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A6D7A6" w14:textId="5FB28B9E" w:rsidR="00B2666D" w:rsidRPr="00A943C3" w:rsidRDefault="00F01066" w:rsidP="008864DA">
      <w:pPr>
        <w:pStyle w:val="Titre3"/>
        <w:spacing w:before="0" w:line="276" w:lineRule="auto"/>
        <w:jc w:val="right"/>
        <w:rPr>
          <w:rFonts w:ascii="Arial" w:eastAsia="Times New Roman" w:hAnsi="Arial" w:cs="Arial"/>
          <w:color w:val="000000"/>
          <w:sz w:val="20"/>
          <w:szCs w:val="20"/>
          <w:highlight w:val="yellow"/>
        </w:rPr>
      </w:pPr>
      <w:r w:rsidRPr="00A943C3">
        <w:rPr>
          <w:rFonts w:ascii="Arial" w:eastAsia="Times New Roman" w:hAnsi="Arial" w:cs="Arial"/>
          <w:noProof/>
          <w:color w:val="000000"/>
          <w:sz w:val="20"/>
          <w:szCs w:val="20"/>
          <w:lang w:val="fr-FR" w:eastAsia="fr-FR"/>
        </w:rPr>
        <w:drawing>
          <wp:inline distT="0" distB="0" distL="0" distR="0" wp14:anchorId="7E3FA6A7" wp14:editId="113EE6D5">
            <wp:extent cx="1647296" cy="698500"/>
            <wp:effectExtent l="0" t="0" r="3810" b="0"/>
            <wp:docPr id="5" name="Image 5" descr="Macintosh HD:Users:asspromo4:Desktop:Amnesty International:LOGOS:CHARTE GRAPHIQUE:LOGO_YELLOW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spromo4:Desktop:Amnesty International:LOGOS:CHARTE GRAPHIQUE:LOGO_YELLOW_PRIN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296" cy="698500"/>
                    </a:xfrm>
                    <a:prstGeom prst="rect">
                      <a:avLst/>
                    </a:prstGeom>
                    <a:noFill/>
                    <a:ln>
                      <a:noFill/>
                    </a:ln>
                  </pic:spPr>
                </pic:pic>
              </a:graphicData>
            </a:graphic>
          </wp:inline>
        </w:drawing>
      </w:r>
    </w:p>
    <w:p w14:paraId="38ABC256" w14:textId="77777777" w:rsidR="00B01C37" w:rsidRPr="007F4D92" w:rsidRDefault="00B2666D" w:rsidP="008864DA">
      <w:pPr>
        <w:pStyle w:val="Titre3"/>
        <w:spacing w:before="0" w:line="276" w:lineRule="auto"/>
        <w:rPr>
          <w:rFonts w:ascii="Arial" w:eastAsia="Times New Roman" w:hAnsi="Arial" w:cs="Arial"/>
          <w:color w:val="000000"/>
          <w:sz w:val="32"/>
          <w:szCs w:val="32"/>
        </w:rPr>
      </w:pPr>
      <w:r w:rsidRPr="007F4D92">
        <w:rPr>
          <w:rFonts w:ascii="Arial" w:eastAsia="Times New Roman" w:hAnsi="Arial" w:cs="Arial"/>
          <w:color w:val="000000"/>
          <w:sz w:val="32"/>
          <w:szCs w:val="32"/>
          <w:highlight w:val="yellow"/>
        </w:rPr>
        <w:t>DcoD LE MONDE</w:t>
      </w:r>
    </w:p>
    <w:p w14:paraId="304B3E93" w14:textId="77777777" w:rsidR="00B01C37" w:rsidRPr="00A943C3" w:rsidRDefault="00B01C37" w:rsidP="008864DA">
      <w:pPr>
        <w:spacing w:line="276" w:lineRule="auto"/>
        <w:rPr>
          <w:rFonts w:ascii="Arial" w:hAnsi="Arial" w:cs="Arial"/>
          <w:sz w:val="20"/>
          <w:szCs w:val="20"/>
        </w:rPr>
      </w:pPr>
    </w:p>
    <w:p w14:paraId="51AC655E" w14:textId="77777777" w:rsidR="00B01C37" w:rsidRPr="00A943C3" w:rsidRDefault="00B2666D" w:rsidP="008864DA">
      <w:pPr>
        <w:spacing w:line="276" w:lineRule="auto"/>
        <w:rPr>
          <w:rFonts w:ascii="Arial" w:hAnsi="Arial" w:cs="Arial"/>
          <w:b/>
          <w:sz w:val="20"/>
          <w:szCs w:val="20"/>
        </w:rPr>
      </w:pPr>
      <w:r w:rsidRPr="00A943C3">
        <w:rPr>
          <w:rFonts w:ascii="Arial" w:hAnsi="Arial" w:cs="Arial"/>
          <w:b/>
          <w:sz w:val="20"/>
          <w:szCs w:val="20"/>
        </w:rPr>
        <w:t xml:space="preserve">Chaque mois, </w:t>
      </w:r>
      <w:proofErr w:type="gramStart"/>
      <w:r w:rsidRPr="00A943C3">
        <w:rPr>
          <w:rFonts w:ascii="Arial" w:hAnsi="Arial" w:cs="Arial"/>
          <w:b/>
          <w:sz w:val="20"/>
          <w:szCs w:val="20"/>
        </w:rPr>
        <w:t>un</w:t>
      </w:r>
      <w:proofErr w:type="gramEnd"/>
      <w:r w:rsidRPr="00A943C3">
        <w:rPr>
          <w:rFonts w:ascii="Arial" w:hAnsi="Arial" w:cs="Arial"/>
          <w:b/>
          <w:sz w:val="20"/>
          <w:szCs w:val="20"/>
        </w:rPr>
        <w:t xml:space="preserve"> sujet lié à l’actualité des droits humains ou à l’évolution de nos sociétés, à discuter dans votre groupe Amnesty</w:t>
      </w:r>
    </w:p>
    <w:p w14:paraId="5DB9AA6D" w14:textId="77777777" w:rsidR="00B2666D" w:rsidRPr="00A943C3" w:rsidRDefault="00B2666D" w:rsidP="008864DA">
      <w:pPr>
        <w:spacing w:line="276" w:lineRule="auto"/>
        <w:rPr>
          <w:rFonts w:ascii="Arial" w:hAnsi="Arial" w:cs="Arial"/>
          <w:sz w:val="20"/>
          <w:szCs w:val="20"/>
        </w:rPr>
      </w:pPr>
    </w:p>
    <w:p w14:paraId="7BFA3A4D" w14:textId="6FEEB119" w:rsidR="00AA47D9" w:rsidRPr="00AA47D9" w:rsidRDefault="00AA47D9" w:rsidP="00AA47D9">
      <w:pPr>
        <w:widowControl w:val="0"/>
        <w:autoSpaceDE w:val="0"/>
        <w:autoSpaceDN w:val="0"/>
        <w:adjustRightInd w:val="0"/>
        <w:spacing w:after="100"/>
        <w:rPr>
          <w:rFonts w:ascii="Amnesty Trade Gothic" w:hAnsi="Amnesty Trade Gothic" w:cs="Times"/>
          <w:b/>
          <w:bCs/>
          <w:sz w:val="22"/>
          <w:szCs w:val="22"/>
          <w:lang w:val="fr-FR"/>
        </w:rPr>
      </w:pPr>
      <w:r>
        <w:rPr>
          <w:rFonts w:ascii="Arial" w:hAnsi="Arial" w:cs="Arial"/>
          <w:b/>
          <w:sz w:val="20"/>
          <w:szCs w:val="20"/>
        </w:rPr>
        <w:t>OCTO</w:t>
      </w:r>
      <w:r w:rsidR="00ED7FBF" w:rsidRPr="00A943C3">
        <w:rPr>
          <w:rFonts w:ascii="Arial" w:hAnsi="Arial" w:cs="Arial"/>
          <w:b/>
          <w:sz w:val="20"/>
          <w:szCs w:val="20"/>
        </w:rPr>
        <w:t>BRE</w:t>
      </w:r>
      <w:r w:rsidR="00B01C37" w:rsidRPr="00A943C3">
        <w:rPr>
          <w:rFonts w:ascii="Arial" w:hAnsi="Arial" w:cs="Arial"/>
          <w:b/>
          <w:sz w:val="20"/>
          <w:szCs w:val="20"/>
        </w:rPr>
        <w:t xml:space="preserve"> </w:t>
      </w:r>
      <w:r w:rsidR="004304FD" w:rsidRPr="00A943C3">
        <w:rPr>
          <w:rFonts w:ascii="Arial" w:hAnsi="Arial" w:cs="Arial"/>
          <w:b/>
          <w:sz w:val="20"/>
          <w:szCs w:val="20"/>
        </w:rPr>
        <w:t>–</w:t>
      </w:r>
      <w:r w:rsidR="00B01C37" w:rsidRPr="00A943C3">
        <w:rPr>
          <w:rFonts w:ascii="Arial" w:hAnsi="Arial" w:cs="Arial"/>
          <w:b/>
          <w:sz w:val="20"/>
          <w:szCs w:val="20"/>
        </w:rPr>
        <w:t xml:space="preserve"> </w:t>
      </w:r>
      <w:r>
        <w:rPr>
          <w:rFonts w:ascii="Amnesty Trade Gothic" w:hAnsi="Amnesty Trade Gothic" w:cs="Times"/>
          <w:b/>
          <w:bCs/>
          <w:color w:val="262626"/>
          <w:sz w:val="22"/>
          <w:szCs w:val="22"/>
          <w:lang w:val="fr-FR"/>
        </w:rPr>
        <w:t>U</w:t>
      </w:r>
      <w:r w:rsidRPr="00AA47D9">
        <w:rPr>
          <w:rFonts w:ascii="Amnesty Trade Gothic" w:hAnsi="Amnesty Trade Gothic" w:cs="Times"/>
          <w:b/>
          <w:bCs/>
          <w:color w:val="262626"/>
          <w:sz w:val="22"/>
          <w:szCs w:val="22"/>
          <w:lang w:val="fr-FR"/>
        </w:rPr>
        <w:t>n climat d'inégalités</w:t>
      </w:r>
    </w:p>
    <w:p w14:paraId="4EA4CF6E" w14:textId="22323A7B" w:rsidR="004304FD" w:rsidRPr="00A943C3" w:rsidRDefault="004304FD" w:rsidP="008864DA">
      <w:pPr>
        <w:spacing w:line="276" w:lineRule="auto"/>
        <w:rPr>
          <w:rFonts w:ascii="Arial" w:hAnsi="Arial" w:cs="Arial"/>
          <w:b/>
          <w:sz w:val="20"/>
          <w:szCs w:val="20"/>
        </w:rPr>
      </w:pPr>
    </w:p>
    <w:p w14:paraId="627AA29A" w14:textId="37C66C8E" w:rsidR="00AA47D9" w:rsidRDefault="00A943C3" w:rsidP="008864DA">
      <w:pPr>
        <w:spacing w:line="276" w:lineRule="auto"/>
        <w:rPr>
          <w:rFonts w:ascii="Arial" w:hAnsi="Arial" w:cs="Arial"/>
          <w:b/>
          <w:sz w:val="20"/>
          <w:szCs w:val="20"/>
        </w:rPr>
        <w:sectPr w:rsidR="00AA47D9" w:rsidSect="00C34A68">
          <w:type w:val="continuous"/>
          <w:pgSz w:w="12240" w:h="15840"/>
          <w:pgMar w:top="1417" w:right="1417" w:bottom="1417" w:left="1417" w:header="720" w:footer="720" w:gutter="0"/>
          <w:cols w:space="720"/>
          <w:noEndnote/>
        </w:sectPr>
      </w:pPr>
      <w:r w:rsidRPr="00A943C3">
        <w:rPr>
          <w:rFonts w:ascii="Arial" w:hAnsi="Arial" w:cs="Arial"/>
          <w:b/>
          <w:sz w:val="20"/>
          <w:szCs w:val="20"/>
        </w:rPr>
        <w:t>____________________________________________</w:t>
      </w:r>
      <w:r w:rsidR="00AA47D9">
        <w:rPr>
          <w:rFonts w:ascii="Arial" w:hAnsi="Arial" w:cs="Arial"/>
          <w:b/>
          <w:sz w:val="20"/>
          <w:szCs w:val="20"/>
        </w:rPr>
        <w:t>___________________________</w:t>
      </w:r>
    </w:p>
    <w:p w14:paraId="3ADB0A5E" w14:textId="77777777" w:rsidR="00C34A68" w:rsidRPr="00AA47D9" w:rsidRDefault="00C34A68" w:rsidP="00AA47D9">
      <w:pPr>
        <w:rPr>
          <w:rFonts w:ascii="Amnesty Trade Gothic" w:hAnsi="Amnesty Trade Gothic" w:cs="Arial"/>
          <w:color w:val="000000"/>
          <w:sz w:val="22"/>
          <w:szCs w:val="22"/>
          <w:lang w:val="fr-BE" w:eastAsia="fr-FR"/>
        </w:rPr>
        <w:sectPr w:rsidR="00C34A68" w:rsidRPr="00AA47D9" w:rsidSect="00AA47D9">
          <w:type w:val="continuous"/>
          <w:pgSz w:w="12240" w:h="15840"/>
          <w:pgMar w:top="1417" w:right="1417" w:bottom="1417" w:left="1417" w:header="720" w:footer="720" w:gutter="0"/>
          <w:cols w:num="2" w:space="720"/>
          <w:noEndnote/>
        </w:sectPr>
      </w:pPr>
    </w:p>
    <w:p w14:paraId="5AFE7196" w14:textId="77777777" w:rsidR="00AA47D9" w:rsidRDefault="00AA47D9" w:rsidP="00AA47D9">
      <w:pPr>
        <w:pStyle w:val="Titre1"/>
        <w:shd w:val="clear" w:color="auto" w:fill="FFFFFF"/>
        <w:spacing w:before="0"/>
        <w:rPr>
          <w:rFonts w:ascii="Amnesty Trade Gothic" w:eastAsia="Times New Roman" w:hAnsi="Amnesty Trade Gothic" w:cs="Times New Roman"/>
          <w:bCs w:val="0"/>
          <w:color w:val="16212C"/>
        </w:rPr>
      </w:pPr>
      <w:r w:rsidRPr="00AA47D9">
        <w:rPr>
          <w:rFonts w:ascii="Amnesty Trade Gothic" w:eastAsia="Times New Roman" w:hAnsi="Amnesty Trade Gothic" w:cs="Times New Roman"/>
          <w:bCs w:val="0"/>
          <w:color w:val="16212C"/>
        </w:rPr>
        <w:t>Les catastrophes naturelles aggravent les inégalités</w:t>
      </w:r>
    </w:p>
    <w:p w14:paraId="08DE5DF3" w14:textId="77777777" w:rsidR="00AA47D9" w:rsidRDefault="00AA47D9" w:rsidP="00AA47D9"/>
    <w:p w14:paraId="027B4EE6" w14:textId="38AD191E" w:rsidR="00AA47D9" w:rsidRPr="00AA47D9" w:rsidRDefault="00AA47D9" w:rsidP="00AA47D9">
      <w:pPr>
        <w:rPr>
          <w:rFonts w:ascii="Amnesty Trade Gothic" w:hAnsi="Amnesty Trade Gothic"/>
          <w:sz w:val="22"/>
          <w:szCs w:val="22"/>
        </w:rPr>
      </w:pPr>
      <w:r w:rsidRPr="00AA47D9">
        <w:rPr>
          <w:rFonts w:ascii="Amnesty Trade Gothic" w:hAnsi="Amnesty Trade Gothic"/>
          <w:sz w:val="22"/>
          <w:szCs w:val="22"/>
        </w:rPr>
        <w:t>Katrina</w:t>
      </w:r>
      <w:r>
        <w:rPr>
          <w:rFonts w:ascii="Amnesty Trade Gothic" w:hAnsi="Amnesty Trade Gothic"/>
          <w:sz w:val="22"/>
          <w:szCs w:val="22"/>
        </w:rPr>
        <w:t xml:space="preserve">, Irma, </w:t>
      </w:r>
      <w:proofErr w:type="gramStart"/>
      <w:r>
        <w:rPr>
          <w:rFonts w:ascii="Amnesty Trade Gothic" w:hAnsi="Amnesty Trade Gothic"/>
          <w:sz w:val="22"/>
          <w:szCs w:val="22"/>
        </w:rPr>
        <w:t>Maria :</w:t>
      </w:r>
      <w:proofErr w:type="gramEnd"/>
      <w:r>
        <w:rPr>
          <w:rFonts w:ascii="Amnesty Trade Gothic" w:hAnsi="Amnesty Trade Gothic"/>
          <w:sz w:val="22"/>
          <w:szCs w:val="22"/>
        </w:rPr>
        <w:t xml:space="preserve"> les ouragans frappent plus durement les pauvres, et tendent même à renforcer le pouvoir et la richesse des élites.</w:t>
      </w:r>
    </w:p>
    <w:p w14:paraId="11B05735" w14:textId="797C9B00" w:rsidR="00AA47D9" w:rsidRDefault="00AA47D9" w:rsidP="00AA47D9">
      <w:pPr>
        <w:rPr>
          <w:rFonts w:ascii="Amnesty Trade Gothic" w:eastAsia="Times New Roman" w:hAnsi="Amnesty Trade Gothic" w:cs="Times New Roman"/>
          <w:sz w:val="22"/>
          <w:szCs w:val="22"/>
          <w:lang w:val="fr-BE" w:eastAsia="fr-FR"/>
        </w:rPr>
      </w:pPr>
      <w:r w:rsidRPr="00AA47D9">
        <w:rPr>
          <w:rFonts w:ascii="Amnesty Trade Gothic" w:eastAsia="Times New Roman" w:hAnsi="Amnesty Trade Gothic" w:cs="Times New Roman"/>
          <w:color w:val="16212C"/>
          <w:sz w:val="22"/>
          <w:szCs w:val="22"/>
          <w:shd w:val="clear" w:color="auto" w:fill="E9EDF0"/>
          <w:lang w:val="fr-BE" w:eastAsia="fr-FR"/>
        </w:rPr>
        <w:br/>
      </w:r>
      <w:r>
        <w:rPr>
          <w:rFonts w:ascii="Amnesty Trade Gothic" w:eastAsia="Times New Roman" w:hAnsi="Amnesty Trade Gothic" w:cs="Times New Roman"/>
          <w:sz w:val="22"/>
          <w:szCs w:val="22"/>
          <w:lang w:val="fr-BE" w:eastAsia="fr-FR"/>
        </w:rPr>
        <w:t>LE MONDE IDÉES – 22.09.2017</w:t>
      </w:r>
    </w:p>
    <w:p w14:paraId="4DFCE226" w14:textId="05AFE309" w:rsidR="00AA47D9" w:rsidRPr="00AA47D9" w:rsidRDefault="00AA47D9" w:rsidP="00AA47D9">
      <w:pPr>
        <w:rPr>
          <w:rFonts w:ascii="Amnesty Trade Gothic" w:eastAsia="Times New Roman" w:hAnsi="Amnesty Trade Gothic" w:cs="Times New Roman"/>
          <w:sz w:val="22"/>
          <w:szCs w:val="22"/>
          <w:lang w:val="fr-BE" w:eastAsia="fr-FR"/>
        </w:rPr>
      </w:pPr>
      <w:r>
        <w:rPr>
          <w:rFonts w:ascii="Amnesty Trade Gothic" w:eastAsia="Times New Roman" w:hAnsi="Amnesty Trade Gothic" w:cs="Times New Roman"/>
          <w:sz w:val="22"/>
          <w:szCs w:val="22"/>
          <w:lang w:val="fr-BE" w:eastAsia="fr-FR"/>
        </w:rPr>
        <w:t>Par Fréderic Joignot</w:t>
      </w:r>
    </w:p>
    <w:p w14:paraId="55C6F18B" w14:textId="63A95D67" w:rsidR="00AA47D9" w:rsidRPr="00AA47D9" w:rsidRDefault="00AA47D9" w:rsidP="00AA47D9">
      <w:r>
        <w:t>_________________________________________</w:t>
      </w:r>
    </w:p>
    <w:p w14:paraId="4A8E9532" w14:textId="77777777" w:rsidR="00AA47D9" w:rsidRDefault="00AA47D9" w:rsidP="00AA47D9">
      <w:pPr>
        <w:widowControl w:val="0"/>
        <w:autoSpaceDE w:val="0"/>
        <w:autoSpaceDN w:val="0"/>
        <w:adjustRightInd w:val="0"/>
        <w:jc w:val="both"/>
        <w:rPr>
          <w:rFonts w:ascii="Amnesty Trade Gothic" w:hAnsi="Amnesty Trade Gothic" w:cs="Times"/>
          <w:color w:val="1A1A1A"/>
          <w:sz w:val="22"/>
          <w:szCs w:val="22"/>
          <w:lang w:val="fr-FR"/>
        </w:rPr>
      </w:pPr>
    </w:p>
    <w:p w14:paraId="0AFBC0F9" w14:textId="274B8E8C" w:rsidR="00AA47D9" w:rsidRPr="00AA47D9" w:rsidRDefault="00AA47D9" w:rsidP="00AA47D9">
      <w:pPr>
        <w:widowControl w:val="0"/>
        <w:autoSpaceDE w:val="0"/>
        <w:autoSpaceDN w:val="0"/>
        <w:adjustRightInd w:val="0"/>
        <w:rPr>
          <w:rFonts w:ascii="Amnesty Trade Gothic" w:hAnsi="Amnesty Trade Gothic" w:cs="Times"/>
          <w:sz w:val="22"/>
          <w:szCs w:val="22"/>
          <w:lang w:val="fr-FR"/>
        </w:rPr>
      </w:pPr>
      <w:r w:rsidRPr="00AA47D9">
        <w:rPr>
          <w:rFonts w:ascii="Amnesty Trade Gothic" w:hAnsi="Amnesty Trade Gothic" w:cs="Times"/>
          <w:color w:val="1A1A1A"/>
          <w:sz w:val="22"/>
          <w:szCs w:val="22"/>
          <w:lang w:val="fr-FR"/>
        </w:rPr>
        <w:t>Irmageddon ", a titré </w:t>
      </w:r>
      <w:r w:rsidRPr="00AA47D9">
        <w:rPr>
          <w:rFonts w:ascii="Amnesty Trade Gothic" w:hAnsi="Amnesty Trade Gothic" w:cs="Times"/>
          <w:i/>
          <w:iCs/>
          <w:color w:val="1A1A1A"/>
          <w:sz w:val="22"/>
          <w:szCs w:val="22"/>
          <w:lang w:val="fr-FR"/>
        </w:rPr>
        <w:t>Libération.</w:t>
      </w:r>
      <w:r w:rsidRPr="00AA47D9">
        <w:rPr>
          <w:rFonts w:ascii="Amnesty Trade Gothic" w:hAnsi="Amnesty Trade Gothic" w:cs="Times"/>
          <w:color w:val="1A1A1A"/>
          <w:sz w:val="22"/>
          <w:szCs w:val="22"/>
          <w:lang w:val="fr-FR"/>
        </w:rPr>
        <w:t> Pourtant, aussi dévastateur soit-il, le cyclone Irma n'est pas la main de la justice divine. </w:t>
      </w:r>
      <w:r>
        <w:rPr>
          <w:rFonts w:ascii="Amnesty Trade Gothic" w:hAnsi="Amnesty Trade Gothic" w:cs="Times"/>
          <w:i/>
          <w:iCs/>
          <w:color w:val="1A1A1A"/>
          <w:sz w:val="22"/>
          <w:szCs w:val="22"/>
          <w:lang w:val="fr-FR"/>
        </w:rPr>
        <w:t>"</w:t>
      </w:r>
      <w:r w:rsidRPr="00AA47D9">
        <w:rPr>
          <w:rFonts w:ascii="Amnesty Trade Gothic" w:hAnsi="Amnesty Trade Gothic" w:cs="Times"/>
          <w:i/>
          <w:iCs/>
          <w:color w:val="1A1A1A"/>
          <w:sz w:val="22"/>
          <w:szCs w:val="22"/>
          <w:lang w:val="fr-FR"/>
        </w:rPr>
        <w:t>Comme toutes les catastrophes naturelles, il n'</w:t>
      </w:r>
      <w:r>
        <w:rPr>
          <w:rFonts w:ascii="Amnesty Trade Gothic" w:hAnsi="Amnesty Trade Gothic" w:cs="Times"/>
          <w:i/>
          <w:iCs/>
          <w:color w:val="1A1A1A"/>
          <w:sz w:val="22"/>
          <w:szCs w:val="22"/>
          <w:lang w:val="fr-FR"/>
        </w:rPr>
        <w:t xml:space="preserve">a pas affecté pareillement les </w:t>
      </w:r>
      <w:r w:rsidRPr="00AA47D9">
        <w:rPr>
          <w:rFonts w:ascii="Amnesty Trade Gothic" w:hAnsi="Amnesty Trade Gothic" w:cs="Times"/>
          <w:i/>
          <w:iCs/>
          <w:color w:val="1A1A1A"/>
          <w:sz w:val="22"/>
          <w:szCs w:val="22"/>
          <w:lang w:val="fr-FR"/>
        </w:rPr>
        <w:t xml:space="preserve">riches et les pauvres. Et il va certainement renforcer le pouvoir et la richesse des </w:t>
      </w:r>
      <w:r>
        <w:rPr>
          <w:rFonts w:ascii="Amnesty Trade Gothic" w:hAnsi="Amnesty Trade Gothic" w:cs="Times"/>
          <w:i/>
          <w:iCs/>
          <w:color w:val="1A1A1A"/>
          <w:sz w:val="22"/>
          <w:szCs w:val="22"/>
          <w:lang w:val="fr-FR"/>
        </w:rPr>
        <w:t>élites, qui sauront en profiter</w:t>
      </w:r>
      <w:r w:rsidRPr="00AA47D9">
        <w:rPr>
          <w:rFonts w:ascii="Amnesty Trade Gothic" w:hAnsi="Amnesty Trade Gothic" w:cs="Times"/>
          <w:i/>
          <w:iCs/>
          <w:color w:val="1A1A1A"/>
          <w:sz w:val="22"/>
          <w:szCs w:val="22"/>
          <w:lang w:val="fr-FR"/>
        </w:rPr>
        <w:t>",</w:t>
      </w:r>
      <w:r>
        <w:rPr>
          <w:rFonts w:ascii="Amnesty Trade Gothic" w:hAnsi="Amnesty Trade Gothic" w:cs="Times"/>
          <w:color w:val="1A1A1A"/>
          <w:sz w:val="22"/>
          <w:szCs w:val="22"/>
          <w:lang w:val="fr-FR"/>
        </w:rPr>
        <w:t> </w:t>
      </w:r>
      <w:r w:rsidRPr="00AA47D9">
        <w:rPr>
          <w:rFonts w:ascii="Amnesty Trade Gothic" w:hAnsi="Amnesty Trade Gothic" w:cs="Times"/>
          <w:color w:val="1A1A1A"/>
          <w:sz w:val="22"/>
          <w:szCs w:val="22"/>
          <w:lang w:val="fr-FR"/>
        </w:rPr>
        <w:t>assure au </w:t>
      </w:r>
      <w:r w:rsidRPr="00AA47D9">
        <w:rPr>
          <w:rFonts w:ascii="Amnesty Trade Gothic" w:hAnsi="Amnesty Trade Gothic" w:cs="Times"/>
          <w:i/>
          <w:iCs/>
          <w:color w:val="1A1A1A"/>
          <w:sz w:val="22"/>
          <w:szCs w:val="22"/>
          <w:lang w:val="fr-FR"/>
        </w:rPr>
        <w:t>Monde</w:t>
      </w:r>
      <w:r w:rsidRPr="00AA47D9">
        <w:rPr>
          <w:rFonts w:ascii="Amnesty Trade Gothic" w:hAnsi="Amnesty Trade Gothic" w:cs="Times"/>
          <w:color w:val="1A1A1A"/>
          <w:sz w:val="22"/>
          <w:szCs w:val="22"/>
          <w:lang w:val="fr-FR"/>
        </w:rPr>
        <w:t> John Mutter, professeur en sciences de la Terre et de l'environnement à l'université Columbia (New York), auteur de </w:t>
      </w:r>
      <w:r w:rsidRPr="00AA47D9">
        <w:rPr>
          <w:rFonts w:ascii="Amnesty Trade Gothic" w:hAnsi="Amnesty Trade Gothic" w:cs="Times"/>
          <w:i/>
          <w:iCs/>
          <w:color w:val="1A1A1A"/>
          <w:sz w:val="22"/>
          <w:szCs w:val="22"/>
          <w:lang w:val="fr-FR"/>
        </w:rPr>
        <w:t>The Disasters Profiteers. How Natural Disasters Make the Rich -Richer and the Poor Even Poorer </w:t>
      </w:r>
      <w:r w:rsidRPr="00AA47D9">
        <w:rPr>
          <w:rFonts w:ascii="Amnesty Trade Gothic" w:hAnsi="Amnesty Trade Gothic" w:cs="Times"/>
          <w:color w:val="1A1A1A"/>
          <w:sz w:val="22"/>
          <w:szCs w:val="22"/>
          <w:lang w:val="fr-FR"/>
        </w:rPr>
        <w:t>(" Profiteurs du désastre. Comment les catastrophes naturelles enrichissent les riches et appauvrissent encore les pauvres ", Palgrave Macmillan, 2015, non traduit). Il n'est pas le seul environnemen</w:t>
      </w:r>
      <w:r>
        <w:rPr>
          <w:rFonts w:ascii="Amnesty Trade Gothic" w:hAnsi="Amnesty Trade Gothic" w:cs="Times"/>
          <w:color w:val="1A1A1A"/>
          <w:sz w:val="22"/>
          <w:szCs w:val="22"/>
          <w:lang w:val="fr-FR"/>
        </w:rPr>
        <w:t xml:space="preserve">taliste, chercheur en sciences </w:t>
      </w:r>
      <w:r w:rsidRPr="00AA47D9">
        <w:rPr>
          <w:rFonts w:ascii="Amnesty Trade Gothic" w:hAnsi="Amnesty Trade Gothic" w:cs="Times"/>
          <w:color w:val="1A1A1A"/>
          <w:sz w:val="22"/>
          <w:szCs w:val="22"/>
          <w:lang w:val="fr-FR"/>
        </w:rPr>
        <w:t>sociales ou journaliste d'investigation à faire ce constat terrible : les catastrophes naturelles aggravent les inégalités.</w:t>
      </w:r>
    </w:p>
    <w:p w14:paraId="7726C774" w14:textId="47C11C50" w:rsidR="00AA47D9" w:rsidRDefault="00AA47D9" w:rsidP="00AA47D9">
      <w:pPr>
        <w:widowControl w:val="0"/>
        <w:autoSpaceDE w:val="0"/>
        <w:autoSpaceDN w:val="0"/>
        <w:adjustRightInd w:val="0"/>
        <w:rPr>
          <w:rFonts w:ascii="Amnesty Trade Gothic" w:hAnsi="Amnesty Trade Gothic" w:cs="Times"/>
          <w:color w:val="1A1A1A"/>
          <w:sz w:val="22"/>
          <w:szCs w:val="22"/>
          <w:lang w:val="fr-FR"/>
        </w:rPr>
      </w:pPr>
      <w:r w:rsidRPr="00AA47D9">
        <w:rPr>
          <w:rFonts w:ascii="Amnesty Trade Gothic" w:hAnsi="Amnesty Trade Gothic" w:cs="Times"/>
          <w:color w:val="1A1A1A"/>
          <w:sz w:val="22"/>
          <w:szCs w:val="22"/>
          <w:lang w:val="fr-FR"/>
        </w:rPr>
        <w:t>Selon John Mutter, cette inégalité est manifeste avant même qu'un désastre surv</w:t>
      </w:r>
      <w:r>
        <w:rPr>
          <w:rFonts w:ascii="Amnesty Trade Gothic" w:hAnsi="Amnesty Trade Gothic" w:cs="Times"/>
          <w:color w:val="1A1A1A"/>
          <w:sz w:val="22"/>
          <w:szCs w:val="22"/>
          <w:lang w:val="fr-FR"/>
        </w:rPr>
        <w:t>ienne, dans ce qu'il nomme la "phase 1</w:t>
      </w:r>
      <w:r w:rsidRPr="00AA47D9">
        <w:rPr>
          <w:rFonts w:ascii="Amnesty Trade Gothic" w:hAnsi="Amnesty Trade Gothic" w:cs="Times"/>
          <w:color w:val="1A1A1A"/>
          <w:sz w:val="22"/>
          <w:szCs w:val="22"/>
          <w:lang w:val="fr-FR"/>
        </w:rPr>
        <w:t>".</w:t>
      </w:r>
      <w:r>
        <w:rPr>
          <w:rFonts w:ascii="Amnesty Trade Gothic" w:hAnsi="Amnesty Trade Gothic" w:cs="Times"/>
          <w:i/>
          <w:iCs/>
          <w:color w:val="1A1A1A"/>
          <w:sz w:val="22"/>
          <w:szCs w:val="22"/>
          <w:lang w:val="fr-FR"/>
        </w:rPr>
        <w:t> "</w:t>
      </w:r>
      <w:r w:rsidRPr="00AA47D9">
        <w:rPr>
          <w:rFonts w:ascii="Amnesty Trade Gothic" w:hAnsi="Amnesty Trade Gothic" w:cs="Times"/>
          <w:i/>
          <w:iCs/>
          <w:color w:val="1A1A1A"/>
          <w:sz w:val="22"/>
          <w:szCs w:val="22"/>
          <w:lang w:val="fr-FR"/>
        </w:rPr>
        <w:t>C'est la période où les sociétés s</w:t>
      </w:r>
      <w:r>
        <w:rPr>
          <w:rFonts w:ascii="Amnesty Trade Gothic" w:hAnsi="Amnesty Trade Gothic" w:cs="Times"/>
          <w:i/>
          <w:iCs/>
          <w:color w:val="1A1A1A"/>
          <w:sz w:val="22"/>
          <w:szCs w:val="22"/>
          <w:lang w:val="fr-FR"/>
        </w:rPr>
        <w:t xml:space="preserve">ituées dans les zones à risque </w:t>
      </w:r>
      <w:r w:rsidRPr="00AA47D9">
        <w:rPr>
          <w:rFonts w:ascii="Amnesty Trade Gothic" w:hAnsi="Amnesty Trade Gothic" w:cs="Times"/>
          <w:i/>
          <w:iCs/>
          <w:color w:val="1A1A1A"/>
          <w:sz w:val="22"/>
          <w:szCs w:val="22"/>
          <w:lang w:val="fr-FR"/>
        </w:rPr>
        <w:t>devraient se préparer aux fléaux qui les frappent régulièrement, et qui se multiplient. Mais la</w:t>
      </w:r>
      <w:r>
        <w:rPr>
          <w:rFonts w:ascii="Amnesty Trade Gothic" w:hAnsi="Amnesty Trade Gothic" w:cs="Times"/>
          <w:i/>
          <w:iCs/>
          <w:color w:val="1A1A1A"/>
          <w:sz w:val="22"/>
          <w:szCs w:val="22"/>
          <w:lang w:val="fr-FR"/>
        </w:rPr>
        <w:t xml:space="preserve"> plupart ne le font pas, ou mal</w:t>
      </w:r>
      <w:r w:rsidRPr="00AA47D9">
        <w:rPr>
          <w:rFonts w:ascii="Amnesty Trade Gothic" w:hAnsi="Amnesty Trade Gothic" w:cs="Times"/>
          <w:i/>
          <w:iCs/>
          <w:color w:val="1A1A1A"/>
          <w:sz w:val="22"/>
          <w:szCs w:val="22"/>
          <w:lang w:val="fr-FR"/>
        </w:rPr>
        <w:t>"</w:t>
      </w:r>
      <w:r w:rsidRPr="00AA47D9">
        <w:rPr>
          <w:rFonts w:ascii="Amnesty Trade Gothic" w:hAnsi="Amnesty Trade Gothic" w:cs="Times"/>
          <w:color w:val="1A1A1A"/>
          <w:sz w:val="22"/>
          <w:szCs w:val="22"/>
          <w:lang w:val="fr-FR"/>
        </w:rPr>
        <w:t> : les dépenses semblent trop importantes aux pauvres et à l'administration, beaucoup espèrent être préservés et s'en remettent </w:t>
      </w:r>
      <w:r w:rsidRPr="00AA47D9">
        <w:rPr>
          <w:rFonts w:ascii="Amnesty Trade Gothic" w:hAnsi="Amnesty Trade Gothic" w:cs="Times"/>
          <w:i/>
          <w:iCs/>
          <w:color w:val="1A1A1A"/>
          <w:sz w:val="22"/>
          <w:szCs w:val="22"/>
          <w:lang w:val="fr-FR"/>
        </w:rPr>
        <w:t>" au hasard "</w:t>
      </w:r>
      <w:r w:rsidRPr="00AA47D9">
        <w:rPr>
          <w:rFonts w:ascii="Amnesty Trade Gothic" w:hAnsi="Amnesty Trade Gothic" w:cs="Times"/>
          <w:color w:val="1A1A1A"/>
          <w:sz w:val="22"/>
          <w:szCs w:val="22"/>
          <w:lang w:val="fr-FR"/>
        </w:rPr>
        <w:t>. Voilà pourquoi, poursuit John Mutter, </w:t>
      </w:r>
      <w:r w:rsidRPr="00AA47D9">
        <w:rPr>
          <w:rFonts w:ascii="Amnesty Trade Gothic" w:hAnsi="Amnesty Trade Gothic" w:cs="Times"/>
          <w:i/>
          <w:iCs/>
          <w:color w:val="1A1A1A"/>
          <w:sz w:val="22"/>
          <w:szCs w:val="22"/>
          <w:lang w:val="fr-FR"/>
        </w:rPr>
        <w:t>" les populations aisées sont souvent mieux préparées à affronter une catastrophe " </w:t>
      </w:r>
      <w:r w:rsidRPr="00AA47D9">
        <w:rPr>
          <w:rFonts w:ascii="Amnesty Trade Gothic" w:hAnsi="Amnesty Trade Gothic" w:cs="Times"/>
          <w:color w:val="1A1A1A"/>
          <w:sz w:val="22"/>
          <w:szCs w:val="22"/>
          <w:lang w:val="fr-FR"/>
        </w:rPr>
        <w:t>: elles ont les moyens de se faire construire des habitats résistants ; mieu</w:t>
      </w:r>
      <w:r>
        <w:rPr>
          <w:rFonts w:ascii="Amnesty Trade Gothic" w:hAnsi="Amnesty Trade Gothic" w:cs="Times"/>
          <w:color w:val="1A1A1A"/>
          <w:sz w:val="22"/>
          <w:szCs w:val="22"/>
          <w:lang w:val="fr-FR"/>
        </w:rPr>
        <w:t xml:space="preserve">x </w:t>
      </w:r>
      <w:r w:rsidRPr="00AA47D9">
        <w:rPr>
          <w:rFonts w:ascii="Amnesty Trade Gothic" w:hAnsi="Amnesty Trade Gothic" w:cs="Times"/>
          <w:color w:val="1A1A1A"/>
          <w:sz w:val="22"/>
          <w:szCs w:val="22"/>
          <w:lang w:val="fr-FR"/>
        </w:rPr>
        <w:t>informées, elles s'installent dans des lieux susceptibles d'être épargnés.</w:t>
      </w:r>
    </w:p>
    <w:p w14:paraId="3095BCC7" w14:textId="77777777" w:rsidR="00AA47D9" w:rsidRDefault="00AA47D9" w:rsidP="00AA47D9">
      <w:pPr>
        <w:widowControl w:val="0"/>
        <w:autoSpaceDE w:val="0"/>
        <w:autoSpaceDN w:val="0"/>
        <w:adjustRightInd w:val="0"/>
        <w:rPr>
          <w:rFonts w:ascii="Amnesty Trade Gothic" w:hAnsi="Amnesty Trade Gothic" w:cs="Times"/>
          <w:color w:val="1A1A1A"/>
          <w:sz w:val="22"/>
          <w:szCs w:val="22"/>
          <w:lang w:val="fr-FR"/>
        </w:rPr>
      </w:pPr>
    </w:p>
    <w:p w14:paraId="4309F273" w14:textId="206F4702" w:rsidR="00AA47D9" w:rsidRDefault="00AA47D9" w:rsidP="00AA47D9">
      <w:pPr>
        <w:widowControl w:val="0"/>
        <w:autoSpaceDE w:val="0"/>
        <w:autoSpaceDN w:val="0"/>
        <w:adjustRightInd w:val="0"/>
        <w:rPr>
          <w:rFonts w:ascii="Amnesty Trade Gothic" w:hAnsi="Amnesty Trade Gothic" w:cs="Times"/>
          <w:color w:val="1A1A1A"/>
          <w:sz w:val="22"/>
          <w:szCs w:val="22"/>
          <w:lang w:val="fr-FR"/>
        </w:rPr>
      </w:pPr>
      <w:r>
        <w:rPr>
          <w:rFonts w:ascii="Times" w:hAnsi="Times" w:cs="Times"/>
          <w:noProof/>
          <w:lang w:val="fr-FR" w:eastAsia="fr-FR"/>
        </w:rPr>
        <w:drawing>
          <wp:inline distT="0" distB="0" distL="0" distR="0" wp14:anchorId="728CBA61" wp14:editId="74D66649">
            <wp:extent cx="2757805" cy="1901478"/>
            <wp:effectExtent l="0" t="0" r="10795"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7805" cy="1901478"/>
                    </a:xfrm>
                    <a:prstGeom prst="rect">
                      <a:avLst/>
                    </a:prstGeom>
                    <a:noFill/>
                    <a:ln>
                      <a:noFill/>
                    </a:ln>
                  </pic:spPr>
                </pic:pic>
              </a:graphicData>
            </a:graphic>
          </wp:inline>
        </w:drawing>
      </w:r>
    </w:p>
    <w:p w14:paraId="5667FD95" w14:textId="327071CF" w:rsidR="00AA47D9" w:rsidRPr="00AA47D9" w:rsidRDefault="003E6100" w:rsidP="00AA47D9">
      <w:pPr>
        <w:widowControl w:val="0"/>
        <w:autoSpaceDE w:val="0"/>
        <w:autoSpaceDN w:val="0"/>
        <w:adjustRightInd w:val="0"/>
        <w:rPr>
          <w:rFonts w:ascii="Amnesty Trade Gothic" w:hAnsi="Amnesty Trade Gothic" w:cs="Times"/>
          <w:color w:val="1A1A1A"/>
          <w:sz w:val="18"/>
          <w:szCs w:val="18"/>
          <w:lang w:val="fr-FR"/>
        </w:rPr>
      </w:pPr>
      <w:r>
        <w:rPr>
          <w:rFonts w:ascii="Amnesty Trade Gothic" w:hAnsi="Amnesty Trade Gothic" w:cs="Helvetica Neue"/>
          <w:b/>
          <w:bCs/>
          <w:color w:val="646464"/>
          <w:sz w:val="18"/>
          <w:szCs w:val="18"/>
          <w:lang w:val="fr-FR"/>
        </w:rPr>
        <w:t>À</w:t>
      </w:r>
      <w:r w:rsidR="00AA47D9" w:rsidRPr="00AA47D9">
        <w:rPr>
          <w:rFonts w:ascii="Amnesty Trade Gothic" w:hAnsi="Amnesty Trade Gothic" w:cs="Helvetica Neue"/>
          <w:b/>
          <w:bCs/>
          <w:color w:val="646464"/>
          <w:sz w:val="18"/>
          <w:szCs w:val="18"/>
          <w:lang w:val="fr-FR"/>
        </w:rPr>
        <w:t xml:space="preserve"> La Nouvelle-Orléans, après le passage de l'ouragan Katrina, en 2005</w:t>
      </w:r>
    </w:p>
    <w:p w14:paraId="7B77EE9D" w14:textId="77777777" w:rsidR="00AA47D9" w:rsidRPr="00AA47D9" w:rsidRDefault="00AA47D9" w:rsidP="00AA47D9">
      <w:pPr>
        <w:widowControl w:val="0"/>
        <w:autoSpaceDE w:val="0"/>
        <w:autoSpaceDN w:val="0"/>
        <w:adjustRightInd w:val="0"/>
        <w:rPr>
          <w:rFonts w:ascii="Amnesty Trade Gothic" w:hAnsi="Amnesty Trade Gothic" w:cs="Times"/>
          <w:sz w:val="22"/>
          <w:szCs w:val="22"/>
          <w:lang w:val="fr-FR"/>
        </w:rPr>
      </w:pPr>
    </w:p>
    <w:p w14:paraId="25BE936B" w14:textId="67754855" w:rsidR="00AA47D9" w:rsidRPr="00AA47D9" w:rsidRDefault="00AA47D9" w:rsidP="00AA47D9">
      <w:pPr>
        <w:widowControl w:val="0"/>
        <w:autoSpaceDE w:val="0"/>
        <w:autoSpaceDN w:val="0"/>
        <w:adjustRightInd w:val="0"/>
        <w:rPr>
          <w:rFonts w:ascii="Amnesty Trade Gothic" w:hAnsi="Amnesty Trade Gothic" w:cs="Times"/>
          <w:sz w:val="22"/>
          <w:szCs w:val="22"/>
          <w:lang w:val="fr-FR"/>
        </w:rPr>
      </w:pPr>
      <w:r w:rsidRPr="00AA47D9">
        <w:rPr>
          <w:rFonts w:ascii="Amnesty Trade Gothic" w:hAnsi="Amnesty Trade Gothic" w:cs="Times"/>
          <w:color w:val="1A1A1A"/>
          <w:sz w:val="22"/>
          <w:szCs w:val="22"/>
          <w:lang w:val="fr-FR"/>
        </w:rPr>
        <w:t>Prenons Irma. Sur l'île de Saint-Barthélemy, paradis fiscal pour grandes fortunes, les maisons des riches propriétaires ont moins souffert qu'à Saint-Martin car elles ont été construites par des cabinets d'architectes selon des normes anti-ouragans exigeantes. Si des toitures ont été arrachées, celles rivetées aux charpentes ont résisté, le bâti n'a pas cédé - c'est ainsi que plusieurs personnes ont pu se réfugier dans la villa, enco</w:t>
      </w:r>
      <w:r w:rsidR="003E6100">
        <w:rPr>
          <w:rFonts w:ascii="Amnesty Trade Gothic" w:hAnsi="Amnesty Trade Gothic" w:cs="Times"/>
          <w:color w:val="1A1A1A"/>
          <w:sz w:val="22"/>
          <w:szCs w:val="22"/>
          <w:lang w:val="fr-FR"/>
        </w:rPr>
        <w:t>re debout, de Johnny Hallyday. À</w:t>
      </w:r>
      <w:r w:rsidRPr="00AA47D9">
        <w:rPr>
          <w:rFonts w:ascii="Amnesty Trade Gothic" w:hAnsi="Amnesty Trade Gothic" w:cs="Times"/>
          <w:color w:val="1A1A1A"/>
          <w:sz w:val="22"/>
          <w:szCs w:val="22"/>
          <w:lang w:val="fr-FR"/>
        </w:rPr>
        <w:t xml:space="preserve"> l'inverse, dans les quartiers de Grand-Case et de Sandy-Ground, à Saint-Martin, dont les résidents ont souvent construit eux-mêmes leurs maisons, la plupart des habitations ont été balayées. Et de nombreuses constructions en dur, bricolées par des petits commerçants ou des hôteliers indépendants, n'ont pas supporté le choc.</w:t>
      </w:r>
    </w:p>
    <w:p w14:paraId="1964CF94" w14:textId="77777777" w:rsidR="003E6100" w:rsidRDefault="003E6100" w:rsidP="00AA47D9">
      <w:pPr>
        <w:widowControl w:val="0"/>
        <w:autoSpaceDE w:val="0"/>
        <w:autoSpaceDN w:val="0"/>
        <w:adjustRightInd w:val="0"/>
        <w:rPr>
          <w:rFonts w:ascii="Amnesty Trade Gothic" w:hAnsi="Amnesty Trade Gothic" w:cs="Times"/>
          <w:color w:val="1A1A1A"/>
          <w:sz w:val="22"/>
          <w:szCs w:val="22"/>
          <w:lang w:val="fr-FR"/>
        </w:rPr>
      </w:pPr>
    </w:p>
    <w:p w14:paraId="1B2A4777" w14:textId="6D90C605" w:rsidR="00AA47D9" w:rsidRDefault="00AA47D9" w:rsidP="00AA47D9">
      <w:pPr>
        <w:widowControl w:val="0"/>
        <w:autoSpaceDE w:val="0"/>
        <w:autoSpaceDN w:val="0"/>
        <w:adjustRightInd w:val="0"/>
        <w:rPr>
          <w:rFonts w:ascii="Amnesty Trade Gothic" w:hAnsi="Amnesty Trade Gothic" w:cs="Times"/>
          <w:i/>
          <w:iCs/>
          <w:color w:val="1A1A1A"/>
          <w:sz w:val="22"/>
          <w:szCs w:val="22"/>
          <w:lang w:val="fr-FR"/>
        </w:rPr>
      </w:pPr>
      <w:r w:rsidRPr="00AA47D9">
        <w:rPr>
          <w:rFonts w:ascii="Amnesty Trade Gothic" w:hAnsi="Amnesty Trade Gothic" w:cs="Times"/>
          <w:color w:val="1A1A1A"/>
          <w:sz w:val="22"/>
          <w:szCs w:val="22"/>
          <w:lang w:val="fr-FR"/>
        </w:rPr>
        <w:t>John Mutter montre qu'on retrouve cette inégalité dans la préparation aux catastrop</w:t>
      </w:r>
      <w:r w:rsidR="003E6100">
        <w:rPr>
          <w:rFonts w:ascii="Amnesty Trade Gothic" w:hAnsi="Amnesty Trade Gothic" w:cs="Times"/>
          <w:color w:val="1A1A1A"/>
          <w:sz w:val="22"/>
          <w:szCs w:val="22"/>
          <w:lang w:val="fr-FR"/>
        </w:rPr>
        <w:t xml:space="preserve">hes dans tous les pays pauvres </w:t>
      </w:r>
      <w:r w:rsidRPr="00AA47D9">
        <w:rPr>
          <w:rFonts w:ascii="Amnesty Trade Gothic" w:hAnsi="Amnesty Trade Gothic" w:cs="Times"/>
          <w:color w:val="1A1A1A"/>
          <w:sz w:val="22"/>
          <w:szCs w:val="22"/>
          <w:lang w:val="fr-FR"/>
        </w:rPr>
        <w:t>régulièrement malmenés par des tempêtes : Birmanie, Philippines, Bangladesh... Sans oublier Haïti :</w:t>
      </w:r>
      <w:r w:rsidR="003E6100">
        <w:rPr>
          <w:rFonts w:ascii="Amnesty Trade Gothic" w:hAnsi="Amnesty Trade Gothic" w:cs="Times"/>
          <w:i/>
          <w:iCs/>
          <w:color w:val="1A1A1A"/>
          <w:sz w:val="22"/>
          <w:szCs w:val="22"/>
          <w:lang w:val="fr-FR"/>
        </w:rPr>
        <w:t> "À</w:t>
      </w:r>
      <w:r w:rsidRPr="00AA47D9">
        <w:rPr>
          <w:rFonts w:ascii="Amnesty Trade Gothic" w:hAnsi="Amnesty Trade Gothic" w:cs="Times"/>
          <w:i/>
          <w:iCs/>
          <w:color w:val="1A1A1A"/>
          <w:sz w:val="22"/>
          <w:szCs w:val="22"/>
          <w:lang w:val="fr-FR"/>
        </w:rPr>
        <w:t xml:space="preserve"> Port-au-Prince, la petite élite qui contrôle presque toute l'île vit dans les hauteurs de Pétion-Ville, dans des maisons robustes. Elle est épargnée par les inondations qui accompagnent les tempêtes tropicales, au contraire des habitants pauvres de la ville basse. Et lors du tremblement de terre de 2010, si plusieurs habitations et l'hôpital de Pétion-Ville se sont effondrés, l</w:t>
      </w:r>
      <w:r w:rsidR="003E6100">
        <w:rPr>
          <w:rFonts w:ascii="Amnesty Trade Gothic" w:hAnsi="Amnesty Trade Gothic" w:cs="Times"/>
          <w:i/>
          <w:iCs/>
          <w:color w:val="1A1A1A"/>
          <w:sz w:val="22"/>
          <w:szCs w:val="22"/>
          <w:lang w:val="fr-FR"/>
        </w:rPr>
        <w:t>e quartier n'a pas été détruit.</w:t>
      </w:r>
      <w:r w:rsidRPr="00AA47D9">
        <w:rPr>
          <w:rFonts w:ascii="Amnesty Trade Gothic" w:hAnsi="Amnesty Trade Gothic" w:cs="Times"/>
          <w:i/>
          <w:iCs/>
          <w:color w:val="1A1A1A"/>
          <w:sz w:val="22"/>
          <w:szCs w:val="22"/>
          <w:lang w:val="fr-FR"/>
        </w:rPr>
        <w:t>"</w:t>
      </w:r>
    </w:p>
    <w:p w14:paraId="6609AE64" w14:textId="77777777" w:rsidR="003E6100" w:rsidRPr="00AA47D9" w:rsidRDefault="003E6100" w:rsidP="00AA47D9">
      <w:pPr>
        <w:widowControl w:val="0"/>
        <w:autoSpaceDE w:val="0"/>
        <w:autoSpaceDN w:val="0"/>
        <w:adjustRightInd w:val="0"/>
        <w:rPr>
          <w:rFonts w:ascii="Amnesty Trade Gothic" w:hAnsi="Amnesty Trade Gothic" w:cs="Times"/>
          <w:sz w:val="22"/>
          <w:szCs w:val="22"/>
          <w:lang w:val="fr-FR"/>
        </w:rPr>
      </w:pPr>
    </w:p>
    <w:p w14:paraId="400460AB" w14:textId="34692B84" w:rsidR="00AA47D9" w:rsidRDefault="00AA47D9" w:rsidP="00AA47D9">
      <w:pPr>
        <w:widowControl w:val="0"/>
        <w:autoSpaceDE w:val="0"/>
        <w:autoSpaceDN w:val="0"/>
        <w:adjustRightInd w:val="0"/>
        <w:rPr>
          <w:rFonts w:ascii="Amnesty Trade Gothic" w:hAnsi="Amnesty Trade Gothic" w:cs="Times"/>
          <w:i/>
          <w:iCs/>
          <w:color w:val="1A1A1A"/>
          <w:sz w:val="22"/>
          <w:szCs w:val="22"/>
          <w:lang w:val="fr-FR"/>
        </w:rPr>
      </w:pPr>
      <w:r w:rsidRPr="00AA47D9">
        <w:rPr>
          <w:rFonts w:ascii="Amnesty Trade Gothic" w:hAnsi="Amnesty Trade Gothic" w:cs="Times"/>
          <w:color w:val="1A1A1A"/>
          <w:sz w:val="22"/>
          <w:szCs w:val="22"/>
          <w:lang w:val="fr-FR"/>
        </w:rPr>
        <w:t>L'inégalité entre les riches et les</w:t>
      </w:r>
      <w:r w:rsidR="003E6100">
        <w:rPr>
          <w:rFonts w:ascii="Amnesty Trade Gothic" w:hAnsi="Amnesty Trade Gothic" w:cs="Times"/>
          <w:color w:val="1A1A1A"/>
          <w:sz w:val="22"/>
          <w:szCs w:val="22"/>
          <w:lang w:val="fr-FR"/>
        </w:rPr>
        <w:t xml:space="preserve"> pauvres est aussi patente en "phase 2</w:t>
      </w:r>
      <w:r w:rsidRPr="00AA47D9">
        <w:rPr>
          <w:rFonts w:ascii="Amnesty Trade Gothic" w:hAnsi="Amnesty Trade Gothic" w:cs="Times"/>
          <w:color w:val="1A1A1A"/>
          <w:sz w:val="22"/>
          <w:szCs w:val="22"/>
          <w:lang w:val="fr-FR"/>
        </w:rPr>
        <w:t>", c'est-à-dire pendant la catastrophe. Les plus pauvres, en plus de se retrouver sans abri, éprouvent souvent beaucoup de difficultés à se renseigner sur l'évolution du cataclysme et à lui échapper : </w:t>
      </w:r>
      <w:r w:rsidR="003E6100">
        <w:rPr>
          <w:rFonts w:ascii="Amnesty Trade Gothic" w:hAnsi="Amnesty Trade Gothic" w:cs="Times"/>
          <w:i/>
          <w:iCs/>
          <w:color w:val="1A1A1A"/>
          <w:sz w:val="22"/>
          <w:szCs w:val="22"/>
          <w:lang w:val="fr-FR"/>
        </w:rPr>
        <w:t>"À</w:t>
      </w:r>
      <w:r w:rsidRPr="00AA47D9">
        <w:rPr>
          <w:rFonts w:ascii="Amnesty Trade Gothic" w:hAnsi="Amnesty Trade Gothic" w:cs="Times"/>
          <w:i/>
          <w:iCs/>
          <w:color w:val="1A1A1A"/>
          <w:sz w:val="22"/>
          <w:szCs w:val="22"/>
          <w:lang w:val="fr-FR"/>
        </w:rPr>
        <w:t xml:space="preserve"> La Nouvelle-Orléans et à Biloxi, pendant le passage de l'ouragan Katrina, en août  2005, </w:t>
      </w:r>
      <w:r w:rsidRPr="00AA47D9">
        <w:rPr>
          <w:rFonts w:ascii="Amnesty Trade Gothic" w:hAnsi="Amnesty Trade Gothic" w:cs="Times"/>
          <w:color w:val="1A1A1A"/>
          <w:sz w:val="22"/>
          <w:szCs w:val="22"/>
          <w:lang w:val="fr-FR"/>
        </w:rPr>
        <w:t>précise John Mutter,</w:t>
      </w:r>
      <w:r w:rsidRPr="00AA47D9">
        <w:rPr>
          <w:rFonts w:ascii="Amnesty Trade Gothic" w:hAnsi="Amnesty Trade Gothic" w:cs="Times"/>
          <w:i/>
          <w:iCs/>
          <w:color w:val="1A1A1A"/>
          <w:sz w:val="22"/>
          <w:szCs w:val="22"/>
          <w:lang w:val="fr-FR"/>
        </w:rPr>
        <w:t> les plus désargentés avaient rarement des voitures ; tous n'ont pas pu quitter la ville à temps, contrairement aux plus aisés. Ils n'avaient pas non plus les moyens de se réfugier dans des motels au nord du Mississippi. Ce n'est pas exagéré de dire que Katrina fut un désastre pour les pauvres e</w:t>
      </w:r>
      <w:r w:rsidR="006D10C3">
        <w:rPr>
          <w:rFonts w:ascii="Amnesty Trade Gothic" w:hAnsi="Amnesty Trade Gothic" w:cs="Times"/>
          <w:i/>
          <w:iCs/>
          <w:color w:val="1A1A1A"/>
          <w:sz w:val="22"/>
          <w:szCs w:val="22"/>
          <w:lang w:val="fr-FR"/>
        </w:rPr>
        <w:t>t une nuisance pour les riches.</w:t>
      </w:r>
      <w:r w:rsidRPr="00AA47D9">
        <w:rPr>
          <w:rFonts w:ascii="Amnesty Trade Gothic" w:hAnsi="Amnesty Trade Gothic" w:cs="Times"/>
          <w:i/>
          <w:iCs/>
          <w:color w:val="1A1A1A"/>
          <w:sz w:val="22"/>
          <w:szCs w:val="22"/>
          <w:lang w:val="fr-FR"/>
        </w:rPr>
        <w:t>"</w:t>
      </w:r>
    </w:p>
    <w:p w14:paraId="41B7279E" w14:textId="77777777" w:rsidR="006D10C3" w:rsidRPr="00AA47D9" w:rsidRDefault="006D10C3" w:rsidP="00AA47D9">
      <w:pPr>
        <w:widowControl w:val="0"/>
        <w:autoSpaceDE w:val="0"/>
        <w:autoSpaceDN w:val="0"/>
        <w:adjustRightInd w:val="0"/>
        <w:rPr>
          <w:rFonts w:ascii="Amnesty Trade Gothic" w:hAnsi="Amnesty Trade Gothic" w:cs="Times"/>
          <w:sz w:val="22"/>
          <w:szCs w:val="22"/>
          <w:lang w:val="fr-FR"/>
        </w:rPr>
      </w:pPr>
    </w:p>
    <w:p w14:paraId="02FD620E" w14:textId="55C73572" w:rsidR="00AA47D9" w:rsidRPr="00AA47D9" w:rsidRDefault="00AA47D9" w:rsidP="00AA47D9">
      <w:pPr>
        <w:widowControl w:val="0"/>
        <w:autoSpaceDE w:val="0"/>
        <w:autoSpaceDN w:val="0"/>
        <w:adjustRightInd w:val="0"/>
        <w:rPr>
          <w:rFonts w:ascii="Amnesty Trade Gothic" w:hAnsi="Amnesty Trade Gothic" w:cs="Times"/>
          <w:sz w:val="22"/>
          <w:szCs w:val="22"/>
          <w:lang w:val="fr-FR"/>
        </w:rPr>
      </w:pPr>
      <w:r w:rsidRPr="00AA47D9">
        <w:rPr>
          <w:rFonts w:ascii="Amnesty Trade Gothic" w:hAnsi="Amnesty Trade Gothic" w:cs="Times"/>
          <w:color w:val="1A1A1A"/>
          <w:sz w:val="22"/>
          <w:szCs w:val="22"/>
          <w:lang w:val="fr-FR"/>
        </w:rPr>
        <w:t>Même scénario au Népal, en Inde, au Bangladesh pendant la mousson meurtrière, en août, ou en Birmanie lors du cyclone Nargis, en 2008 : l'omniprésence d'un habitat précaire et l'absence de communications dans les campagnes ont considérablement alourdi le bilan humain chez les plus pauvres. En  2013, aux Philippines, pendant le passage du typhon Haiyan, les petits paysans se sont retrouvés totalement démunis, en état de famine, du fait de la lenteur des secours. Il y a eu des pillages. Ceux-ci surviennent, r</w:t>
      </w:r>
      <w:r w:rsidR="006D10C3">
        <w:rPr>
          <w:rFonts w:ascii="Amnesty Trade Gothic" w:hAnsi="Amnesty Trade Gothic" w:cs="Times"/>
          <w:color w:val="1A1A1A"/>
          <w:sz w:val="22"/>
          <w:szCs w:val="22"/>
          <w:lang w:val="fr-FR"/>
        </w:rPr>
        <w:t>emarque John Mutter, quand les É</w:t>
      </w:r>
      <w:r w:rsidRPr="00AA47D9">
        <w:rPr>
          <w:rFonts w:ascii="Amnesty Trade Gothic" w:hAnsi="Amnesty Trade Gothic" w:cs="Times"/>
          <w:color w:val="1A1A1A"/>
          <w:sz w:val="22"/>
          <w:szCs w:val="22"/>
          <w:lang w:val="fr-FR"/>
        </w:rPr>
        <w:t xml:space="preserve">tats échouent ou tardent à venir en aide aux habitants défavorisés. Bien souvent, les responsables </w:t>
      </w:r>
      <w:r w:rsidR="006D10C3">
        <w:rPr>
          <w:rFonts w:ascii="Amnesty Trade Gothic" w:hAnsi="Amnesty Trade Gothic" w:cs="Times"/>
          <w:color w:val="1A1A1A"/>
          <w:sz w:val="22"/>
          <w:szCs w:val="22"/>
          <w:lang w:val="fr-FR"/>
        </w:rPr>
        <w:t xml:space="preserve">profitent de ces pillages pour </w:t>
      </w:r>
      <w:r w:rsidRPr="00AA47D9">
        <w:rPr>
          <w:rFonts w:ascii="Amnesty Trade Gothic" w:hAnsi="Amnesty Trade Gothic" w:cs="Times"/>
          <w:color w:val="1A1A1A"/>
          <w:sz w:val="22"/>
          <w:szCs w:val="22"/>
          <w:lang w:val="fr-FR"/>
        </w:rPr>
        <w:t>dénoncer l'incurie de ces populations, et parfois même pour déplacer les pauvres et récupérer leur terrain.</w:t>
      </w:r>
    </w:p>
    <w:p w14:paraId="565A3460" w14:textId="77777777" w:rsidR="006D10C3" w:rsidRDefault="006D10C3" w:rsidP="00AA47D9">
      <w:pPr>
        <w:widowControl w:val="0"/>
        <w:autoSpaceDE w:val="0"/>
        <w:autoSpaceDN w:val="0"/>
        <w:adjustRightInd w:val="0"/>
        <w:rPr>
          <w:rFonts w:ascii="Amnesty Trade Gothic" w:hAnsi="Amnesty Trade Gothic" w:cs="Times"/>
          <w:color w:val="1A1A1A"/>
          <w:sz w:val="22"/>
          <w:szCs w:val="22"/>
          <w:lang w:val="fr-FR"/>
        </w:rPr>
      </w:pPr>
    </w:p>
    <w:p w14:paraId="4DA77612" w14:textId="28E22625" w:rsidR="00AA47D9" w:rsidRPr="00AA47D9" w:rsidRDefault="00AA47D9" w:rsidP="00AA47D9">
      <w:pPr>
        <w:widowControl w:val="0"/>
        <w:autoSpaceDE w:val="0"/>
        <w:autoSpaceDN w:val="0"/>
        <w:adjustRightInd w:val="0"/>
        <w:rPr>
          <w:rFonts w:ascii="Amnesty Trade Gothic" w:hAnsi="Amnesty Trade Gothic" w:cs="Times"/>
          <w:sz w:val="22"/>
          <w:szCs w:val="22"/>
          <w:lang w:val="fr-FR"/>
        </w:rPr>
      </w:pPr>
      <w:r w:rsidRPr="00AA47D9">
        <w:rPr>
          <w:rFonts w:ascii="Amnesty Trade Gothic" w:hAnsi="Amnesty Trade Gothic" w:cs="Times"/>
          <w:color w:val="1A1A1A"/>
          <w:sz w:val="22"/>
          <w:szCs w:val="22"/>
          <w:lang w:val="fr-FR"/>
        </w:rPr>
        <w:t>Enfin, ces inégalités devant la</w:t>
      </w:r>
      <w:r w:rsidR="006D10C3">
        <w:rPr>
          <w:rFonts w:ascii="Amnesty Trade Gothic" w:hAnsi="Amnesty Trade Gothic" w:cs="Times"/>
          <w:color w:val="1A1A1A"/>
          <w:sz w:val="22"/>
          <w:szCs w:val="22"/>
          <w:lang w:val="fr-FR"/>
        </w:rPr>
        <w:t xml:space="preserve"> catastrophe se perpétuent en "phase 3", après le drame,</w:t>
      </w:r>
      <w:r w:rsidRPr="00AA47D9">
        <w:rPr>
          <w:rFonts w:ascii="Amnesty Trade Gothic" w:hAnsi="Amnesty Trade Gothic" w:cs="Times"/>
          <w:color w:val="1A1A1A"/>
          <w:sz w:val="22"/>
          <w:szCs w:val="22"/>
          <w:lang w:val="fr-FR"/>
        </w:rPr>
        <w:t xml:space="preserve"> et souvent s'aiguisent. Cela, dès les débuts de la reconstruction et de la reprise d'activités. Ainsi à Sai</w:t>
      </w:r>
      <w:r w:rsidR="006D10C3">
        <w:rPr>
          <w:rFonts w:ascii="Amnesty Trade Gothic" w:hAnsi="Amnesty Trade Gothic" w:cs="Times"/>
          <w:color w:val="1A1A1A"/>
          <w:sz w:val="22"/>
          <w:szCs w:val="22"/>
          <w:lang w:val="fr-FR"/>
        </w:rPr>
        <w:t>nt-Martin, 60</w:t>
      </w:r>
      <w:r w:rsidRPr="00AA47D9">
        <w:rPr>
          <w:rFonts w:ascii="Amnesty Trade Gothic" w:hAnsi="Amnesty Trade Gothic" w:cs="Times"/>
          <w:color w:val="1A1A1A"/>
          <w:sz w:val="22"/>
          <w:szCs w:val="22"/>
          <w:lang w:val="fr-FR"/>
        </w:rPr>
        <w:t>% des gens survivent grâce aux allocations sociales et la moitié de la population n'a pas d'assurance multirisque. Pour repartir dans la vie, pour rebâtir, acheter ou louer des logements paracycloniques, ils vont devoir être aidés par les fonds de secours. Pour eux, se relancer va être lent et difficile. </w:t>
      </w:r>
      <w:r w:rsidR="006D10C3">
        <w:rPr>
          <w:rFonts w:ascii="Amnesty Trade Gothic" w:hAnsi="Amnesty Trade Gothic" w:cs="Times"/>
          <w:i/>
          <w:iCs/>
          <w:color w:val="1A1A1A"/>
          <w:sz w:val="22"/>
          <w:szCs w:val="22"/>
          <w:lang w:val="fr-FR"/>
        </w:rPr>
        <w:t>"À</w:t>
      </w:r>
      <w:r w:rsidRPr="00AA47D9">
        <w:rPr>
          <w:rFonts w:ascii="Amnesty Trade Gothic" w:hAnsi="Amnesty Trade Gothic" w:cs="Times"/>
          <w:i/>
          <w:iCs/>
          <w:color w:val="1A1A1A"/>
          <w:sz w:val="22"/>
          <w:szCs w:val="22"/>
          <w:lang w:val="fr-FR"/>
        </w:rPr>
        <w:t xml:space="preserve"> l'opposé, </w:t>
      </w:r>
      <w:r w:rsidRPr="00AA47D9">
        <w:rPr>
          <w:rFonts w:ascii="Amnesty Trade Gothic" w:hAnsi="Amnesty Trade Gothic" w:cs="Times"/>
          <w:color w:val="1A1A1A"/>
          <w:sz w:val="22"/>
          <w:szCs w:val="22"/>
          <w:lang w:val="fr-FR"/>
        </w:rPr>
        <w:t>remarque John Mutter,</w:t>
      </w:r>
      <w:r w:rsidRPr="00AA47D9">
        <w:rPr>
          <w:rFonts w:ascii="Amnesty Trade Gothic" w:hAnsi="Amnesty Trade Gothic" w:cs="Times"/>
          <w:i/>
          <w:iCs/>
          <w:color w:val="1A1A1A"/>
          <w:sz w:val="22"/>
          <w:szCs w:val="22"/>
          <w:lang w:val="fr-FR"/>
        </w:rPr>
        <w:t> le personnel des entreprises internationales, des chaînes d'hôtels, les businessmen, les gens aisés, disposant d'assurances et de fonds immédiats, vont se reloger vite et reprendre leurs activités. "</w:t>
      </w:r>
    </w:p>
    <w:p w14:paraId="06DE24D3" w14:textId="77777777" w:rsidR="006D10C3" w:rsidRDefault="006D10C3" w:rsidP="00AA47D9">
      <w:pPr>
        <w:widowControl w:val="0"/>
        <w:autoSpaceDE w:val="0"/>
        <w:autoSpaceDN w:val="0"/>
        <w:adjustRightInd w:val="0"/>
        <w:rPr>
          <w:rFonts w:ascii="Amnesty Trade Gothic" w:hAnsi="Amnesty Trade Gothic" w:cs="Times"/>
          <w:color w:val="1A1A1A"/>
          <w:sz w:val="22"/>
          <w:szCs w:val="22"/>
          <w:lang w:val="fr-FR"/>
        </w:rPr>
      </w:pPr>
    </w:p>
    <w:p w14:paraId="2C697938" w14:textId="77777777" w:rsidR="00AA47D9" w:rsidRPr="006D10C3" w:rsidRDefault="00AA47D9" w:rsidP="00AA47D9">
      <w:pPr>
        <w:widowControl w:val="0"/>
        <w:autoSpaceDE w:val="0"/>
        <w:autoSpaceDN w:val="0"/>
        <w:adjustRightInd w:val="0"/>
        <w:rPr>
          <w:rFonts w:ascii="Amnesty Trade Gothic" w:hAnsi="Amnesty Trade Gothic" w:cs="Times"/>
          <w:b/>
          <w:sz w:val="22"/>
          <w:szCs w:val="22"/>
          <w:lang w:val="fr-FR"/>
        </w:rPr>
      </w:pPr>
      <w:r w:rsidRPr="006D10C3">
        <w:rPr>
          <w:rFonts w:ascii="Amnesty Trade Gothic" w:hAnsi="Amnesty Trade Gothic" w:cs="Times"/>
          <w:b/>
          <w:color w:val="1A1A1A"/>
          <w:sz w:val="22"/>
          <w:szCs w:val="22"/>
          <w:lang w:val="fr-FR"/>
        </w:rPr>
        <w:t>Déshérence</w:t>
      </w:r>
    </w:p>
    <w:p w14:paraId="655C1A4E" w14:textId="5755CF7C" w:rsidR="00AA47D9" w:rsidRPr="00AA47D9" w:rsidRDefault="00AA47D9" w:rsidP="00AA47D9">
      <w:pPr>
        <w:widowControl w:val="0"/>
        <w:autoSpaceDE w:val="0"/>
        <w:autoSpaceDN w:val="0"/>
        <w:adjustRightInd w:val="0"/>
        <w:rPr>
          <w:rFonts w:ascii="Amnesty Trade Gothic" w:hAnsi="Amnesty Trade Gothic" w:cs="Times"/>
          <w:sz w:val="22"/>
          <w:szCs w:val="22"/>
          <w:lang w:val="fr-FR"/>
        </w:rPr>
      </w:pPr>
      <w:r w:rsidRPr="00AA47D9">
        <w:rPr>
          <w:rFonts w:ascii="Amnesty Trade Gothic" w:hAnsi="Amnesty Trade Gothic" w:cs="Times"/>
          <w:color w:val="1A1A1A"/>
          <w:sz w:val="22"/>
          <w:szCs w:val="22"/>
          <w:lang w:val="fr-FR"/>
        </w:rPr>
        <w:t>Après la catastrophe, la rapidité de résilience des plus prospères et la lenteur du</w:t>
      </w:r>
      <w:r w:rsidR="006D10C3">
        <w:rPr>
          <w:rFonts w:ascii="Amnesty Trade Gothic" w:hAnsi="Amnesty Trade Gothic" w:cs="Times"/>
          <w:color w:val="1A1A1A"/>
          <w:sz w:val="22"/>
          <w:szCs w:val="22"/>
          <w:lang w:val="fr-FR"/>
        </w:rPr>
        <w:t xml:space="preserve"> redressement des plus pauvres </w:t>
      </w:r>
      <w:r w:rsidRPr="00AA47D9">
        <w:rPr>
          <w:rFonts w:ascii="Amnesty Trade Gothic" w:hAnsi="Amnesty Trade Gothic" w:cs="Times"/>
          <w:color w:val="1A1A1A"/>
          <w:sz w:val="22"/>
          <w:szCs w:val="22"/>
          <w:lang w:val="fr-FR"/>
        </w:rPr>
        <w:t>aggravent la disparité sociale. Quelquefois, le désastre lui-même offre à certains l</w:t>
      </w:r>
      <w:r w:rsidR="006D10C3">
        <w:rPr>
          <w:rFonts w:ascii="Amnesty Trade Gothic" w:hAnsi="Amnesty Trade Gothic" w:cs="Times"/>
          <w:color w:val="1A1A1A"/>
          <w:sz w:val="22"/>
          <w:szCs w:val="22"/>
          <w:lang w:val="fr-FR"/>
        </w:rPr>
        <w:t xml:space="preserve">'opportunité de s'enrichir au </w:t>
      </w:r>
      <w:r w:rsidRPr="00AA47D9">
        <w:rPr>
          <w:rFonts w:ascii="Amnesty Trade Gothic" w:hAnsi="Amnesty Trade Gothic" w:cs="Times"/>
          <w:color w:val="1A1A1A"/>
          <w:sz w:val="22"/>
          <w:szCs w:val="22"/>
          <w:lang w:val="fr-FR"/>
        </w:rPr>
        <w:t>détriment des défavorisés. Ainsi, à La Nouvelle-Orléans, après Katrina, si la ville a profité d'une aide fédérale importante, édifié des digues, reconstruit, multiplié les avantages fiscaux pour les entrepreneurs, la grande majorité des pauvres, les Afro-Américains, n'en a pas bénéficié. Ils ont dû abandonner leurs quartiers dévastés, que la ville a laissés en état de déshérence afin d'éviter leur retour. Des dizaines de milliers de personnes n'ont pas pu revenir, tandis que les promoteurs détruisaient les anciens logements soc</w:t>
      </w:r>
      <w:r w:rsidR="006D10C3">
        <w:rPr>
          <w:rFonts w:ascii="Amnesty Trade Gothic" w:hAnsi="Amnesty Trade Gothic" w:cs="Times"/>
          <w:color w:val="1A1A1A"/>
          <w:sz w:val="22"/>
          <w:szCs w:val="22"/>
          <w:lang w:val="fr-FR"/>
        </w:rPr>
        <w:t>iaux et les écoles publiques, "gentrifiaient</w:t>
      </w:r>
      <w:r w:rsidRPr="00AA47D9">
        <w:rPr>
          <w:rFonts w:ascii="Amnesty Trade Gothic" w:hAnsi="Amnesty Trade Gothic" w:cs="Times"/>
          <w:color w:val="1A1A1A"/>
          <w:sz w:val="22"/>
          <w:szCs w:val="22"/>
          <w:lang w:val="fr-FR"/>
        </w:rPr>
        <w:t>" certains districts pour y loger la classe moyenne blanche, faisant de vastes profits - le mouvement ATD Quart Monde a parlé de </w:t>
      </w:r>
      <w:r w:rsidRPr="00AA47D9">
        <w:rPr>
          <w:rFonts w:ascii="Amnesty Trade Gothic" w:hAnsi="Amnesty Trade Gothic" w:cs="Times"/>
          <w:i/>
          <w:iCs/>
          <w:color w:val="1A1A1A"/>
          <w:sz w:val="22"/>
          <w:szCs w:val="22"/>
          <w:lang w:val="fr-FR"/>
        </w:rPr>
        <w:t>" chasse aux pauvres ".</w:t>
      </w:r>
    </w:p>
    <w:p w14:paraId="1205B12D" w14:textId="77777777" w:rsidR="006D10C3" w:rsidRDefault="006D10C3" w:rsidP="00AA47D9">
      <w:pPr>
        <w:widowControl w:val="0"/>
        <w:autoSpaceDE w:val="0"/>
        <w:autoSpaceDN w:val="0"/>
        <w:adjustRightInd w:val="0"/>
        <w:rPr>
          <w:rFonts w:ascii="Amnesty Trade Gothic" w:hAnsi="Amnesty Trade Gothic" w:cs="Times"/>
          <w:color w:val="1A1A1A"/>
          <w:sz w:val="22"/>
          <w:szCs w:val="22"/>
          <w:lang w:val="fr-FR"/>
        </w:rPr>
      </w:pPr>
    </w:p>
    <w:p w14:paraId="196A0EAF" w14:textId="65963F30" w:rsidR="00AA47D9" w:rsidRDefault="00AA47D9" w:rsidP="00AA47D9">
      <w:pPr>
        <w:widowControl w:val="0"/>
        <w:autoSpaceDE w:val="0"/>
        <w:autoSpaceDN w:val="0"/>
        <w:adjustRightInd w:val="0"/>
        <w:rPr>
          <w:rFonts w:ascii="Amnesty Trade Gothic" w:hAnsi="Amnesty Trade Gothic" w:cs="Times"/>
          <w:color w:val="1A1A1A"/>
          <w:sz w:val="22"/>
          <w:szCs w:val="22"/>
          <w:lang w:val="fr-FR"/>
        </w:rPr>
      </w:pPr>
      <w:r w:rsidRPr="00AA47D9">
        <w:rPr>
          <w:rFonts w:ascii="Amnesty Trade Gothic" w:hAnsi="Amnesty Trade Gothic" w:cs="Times"/>
          <w:color w:val="1A1A1A"/>
          <w:sz w:val="22"/>
          <w:szCs w:val="22"/>
          <w:lang w:val="fr-FR"/>
        </w:rPr>
        <w:t>Les catastrophes n'aggravent pas seulement la disparité entre riches et pauvres au</w:t>
      </w:r>
      <w:r w:rsidR="006D10C3">
        <w:rPr>
          <w:rFonts w:ascii="Amnesty Trade Gothic" w:hAnsi="Amnesty Trade Gothic" w:cs="Times"/>
          <w:color w:val="1A1A1A"/>
          <w:sz w:val="22"/>
          <w:szCs w:val="22"/>
          <w:lang w:val="fr-FR"/>
        </w:rPr>
        <w:t xml:space="preserve"> sein des sociétés, mais aussi </w:t>
      </w:r>
      <w:r w:rsidRPr="00AA47D9">
        <w:rPr>
          <w:rFonts w:ascii="Amnesty Trade Gothic" w:hAnsi="Amnesty Trade Gothic" w:cs="Times"/>
          <w:color w:val="1A1A1A"/>
          <w:sz w:val="22"/>
          <w:szCs w:val="22"/>
          <w:lang w:val="fr-FR"/>
        </w:rPr>
        <w:t>entre les pays du fait du réchauffement climatique, celui-ci contribuant à multiplier les désastres dans les régions du sud de la planète. De nombr</w:t>
      </w:r>
      <w:r w:rsidR="006D10C3">
        <w:rPr>
          <w:rFonts w:ascii="Amnesty Trade Gothic" w:hAnsi="Amnesty Trade Gothic" w:cs="Times"/>
          <w:color w:val="1A1A1A"/>
          <w:sz w:val="22"/>
          <w:szCs w:val="22"/>
          <w:lang w:val="fr-FR"/>
        </w:rPr>
        <w:t xml:space="preserve">euses </w:t>
      </w:r>
      <w:r w:rsidRPr="00AA47D9">
        <w:rPr>
          <w:rFonts w:ascii="Amnesty Trade Gothic" w:hAnsi="Amnesty Trade Gothic" w:cs="Times"/>
          <w:color w:val="1A1A1A"/>
          <w:sz w:val="22"/>
          <w:szCs w:val="22"/>
          <w:lang w:val="fr-FR"/>
        </w:rPr>
        <w:t>enqu</w:t>
      </w:r>
      <w:r w:rsidR="006D10C3">
        <w:rPr>
          <w:rFonts w:ascii="Amnesty Trade Gothic" w:hAnsi="Amnesty Trade Gothic" w:cs="Times"/>
          <w:color w:val="1A1A1A"/>
          <w:sz w:val="22"/>
          <w:szCs w:val="22"/>
          <w:lang w:val="fr-FR"/>
        </w:rPr>
        <w:t xml:space="preserve">êtes faites par des ONG et des </w:t>
      </w:r>
      <w:r w:rsidRPr="00AA47D9">
        <w:rPr>
          <w:rFonts w:ascii="Amnesty Trade Gothic" w:hAnsi="Amnesty Trade Gothic" w:cs="Times"/>
          <w:color w:val="1A1A1A"/>
          <w:sz w:val="22"/>
          <w:szCs w:val="22"/>
          <w:lang w:val="fr-FR"/>
        </w:rPr>
        <w:t>journalistes d'investigation - Antony Loewen-stein dans </w:t>
      </w:r>
      <w:r w:rsidRPr="00AA47D9">
        <w:rPr>
          <w:rFonts w:ascii="Amnesty Trade Gothic" w:hAnsi="Amnesty Trade Gothic" w:cs="Times"/>
          <w:i/>
          <w:iCs/>
          <w:color w:val="1A1A1A"/>
          <w:sz w:val="22"/>
          <w:szCs w:val="22"/>
          <w:lang w:val="fr-FR"/>
        </w:rPr>
        <w:t>Disaster Capitalism</w:t>
      </w:r>
      <w:r w:rsidRPr="00AA47D9">
        <w:rPr>
          <w:rFonts w:ascii="Amnesty Trade Gothic" w:hAnsi="Amnesty Trade Gothic" w:cs="Times"/>
          <w:color w:val="1A1A1A"/>
          <w:sz w:val="22"/>
          <w:szCs w:val="22"/>
          <w:lang w:val="fr-FR"/>
        </w:rPr>
        <w:t> (" Le Capitalisme du désastre ", Verso, 2015, non traduit), Naomi Klein dans </w:t>
      </w:r>
      <w:r w:rsidRPr="00AA47D9">
        <w:rPr>
          <w:rFonts w:ascii="Amnesty Trade Gothic" w:hAnsi="Amnesty Trade Gothic" w:cs="Times"/>
          <w:i/>
          <w:iCs/>
          <w:color w:val="1A1A1A"/>
          <w:sz w:val="22"/>
          <w:szCs w:val="22"/>
          <w:lang w:val="fr-FR"/>
        </w:rPr>
        <w:t>Tout peut changer</w:t>
      </w:r>
      <w:r w:rsidR="006D10C3">
        <w:rPr>
          <w:rFonts w:ascii="Amnesty Trade Gothic" w:hAnsi="Amnesty Trade Gothic" w:cs="Times"/>
          <w:color w:val="1A1A1A"/>
          <w:sz w:val="22"/>
          <w:szCs w:val="22"/>
          <w:lang w:val="fr-FR"/>
        </w:rPr>
        <w:t xml:space="preserve"> (Actes Sud, 2015) </w:t>
      </w:r>
      <w:r w:rsidRPr="00AA47D9">
        <w:rPr>
          <w:rFonts w:ascii="Amnesty Trade Gothic" w:hAnsi="Amnesty Trade Gothic" w:cs="Times"/>
          <w:color w:val="1A1A1A"/>
          <w:sz w:val="22"/>
          <w:szCs w:val="22"/>
          <w:lang w:val="fr-FR"/>
        </w:rPr>
        <w:t xml:space="preserve"> -</w:t>
      </w:r>
      <w:r w:rsidR="006D10C3">
        <w:rPr>
          <w:rFonts w:ascii="Amnesty Trade Gothic" w:hAnsi="Amnesty Trade Gothic" w:cs="Times"/>
          <w:color w:val="1A1A1A"/>
          <w:sz w:val="22"/>
          <w:szCs w:val="22"/>
          <w:lang w:val="fr-FR"/>
        </w:rPr>
        <w:t xml:space="preserve"> </w:t>
      </w:r>
      <w:r w:rsidRPr="00AA47D9">
        <w:rPr>
          <w:rFonts w:ascii="Amnesty Trade Gothic" w:hAnsi="Amnesty Trade Gothic" w:cs="Times"/>
          <w:color w:val="1A1A1A"/>
          <w:sz w:val="22"/>
          <w:szCs w:val="22"/>
          <w:lang w:val="fr-FR"/>
        </w:rPr>
        <w:t>décrivent bien cette extrême inégalité. Ainsi, selon</w:t>
      </w:r>
      <w:r w:rsidR="006D10C3">
        <w:rPr>
          <w:rFonts w:ascii="Amnesty Trade Gothic" w:hAnsi="Amnesty Trade Gothic" w:cs="Times"/>
          <w:color w:val="1A1A1A"/>
          <w:sz w:val="22"/>
          <w:szCs w:val="22"/>
          <w:lang w:val="fr-FR"/>
        </w:rPr>
        <w:t xml:space="preserve"> une étude publiée en décembre </w:t>
      </w:r>
      <w:r w:rsidRPr="00AA47D9">
        <w:rPr>
          <w:rFonts w:ascii="Amnesty Trade Gothic" w:hAnsi="Amnesty Trade Gothic" w:cs="Times"/>
          <w:color w:val="1A1A1A"/>
          <w:sz w:val="22"/>
          <w:szCs w:val="22"/>
          <w:lang w:val="fr-FR"/>
        </w:rPr>
        <w:t>2015 par l'ONG Oxfam, la moitié la plus pauvre de la population mondiale, soit 3,</w:t>
      </w:r>
      <w:r w:rsidR="006D10C3">
        <w:rPr>
          <w:rFonts w:ascii="Amnesty Trade Gothic" w:hAnsi="Amnesty Trade Gothic" w:cs="Times"/>
          <w:color w:val="1A1A1A"/>
          <w:sz w:val="22"/>
          <w:szCs w:val="22"/>
          <w:lang w:val="fr-FR"/>
        </w:rPr>
        <w:t xml:space="preserve">5  milliards de personnes, est </w:t>
      </w:r>
      <w:r w:rsidRPr="00AA47D9">
        <w:rPr>
          <w:rFonts w:ascii="Amnesty Trade Gothic" w:hAnsi="Amnesty Trade Gothic" w:cs="Times"/>
          <w:color w:val="1A1A1A"/>
          <w:sz w:val="22"/>
          <w:szCs w:val="22"/>
          <w:lang w:val="fr-FR"/>
        </w:rPr>
        <w:t>responsable de seulement 10 % des émissions de CO2. Pas de chance, elle vit dans les pays les plus vulnérables aux aléas climatiques et les plus touchés par eux : d'après Oxfam, entre 1990 et 1998, 94 % des catastrophes naturelles majeures se sont produites dans le monde en développement. En parallèle, 50 % du CO2 émis sur Terre est imputable à 10  % de ses habitants les plus riches, qui sont aussi les plus épargnés.</w:t>
      </w:r>
    </w:p>
    <w:p w14:paraId="50030A00" w14:textId="77777777" w:rsidR="006D10C3" w:rsidRPr="00AA47D9" w:rsidRDefault="006D10C3" w:rsidP="00AA47D9">
      <w:pPr>
        <w:widowControl w:val="0"/>
        <w:autoSpaceDE w:val="0"/>
        <w:autoSpaceDN w:val="0"/>
        <w:adjustRightInd w:val="0"/>
        <w:rPr>
          <w:rFonts w:ascii="Amnesty Trade Gothic" w:hAnsi="Amnesty Trade Gothic" w:cs="Times"/>
          <w:sz w:val="22"/>
          <w:szCs w:val="22"/>
          <w:lang w:val="fr-FR"/>
        </w:rPr>
      </w:pPr>
    </w:p>
    <w:p w14:paraId="1FA37B9E" w14:textId="77777777" w:rsidR="006D10C3" w:rsidRDefault="006D10C3" w:rsidP="00AA47D9">
      <w:pPr>
        <w:widowControl w:val="0"/>
        <w:autoSpaceDE w:val="0"/>
        <w:autoSpaceDN w:val="0"/>
        <w:adjustRightInd w:val="0"/>
        <w:rPr>
          <w:rFonts w:ascii="Amnesty Trade Gothic" w:hAnsi="Amnesty Trade Gothic" w:cs="Times"/>
          <w:color w:val="1A1A1A"/>
          <w:sz w:val="22"/>
          <w:szCs w:val="22"/>
          <w:lang w:val="fr-FR"/>
        </w:rPr>
      </w:pPr>
    </w:p>
    <w:p w14:paraId="5C9A10B7" w14:textId="77777777" w:rsidR="006D10C3" w:rsidRDefault="00AA47D9" w:rsidP="00AA47D9">
      <w:pPr>
        <w:widowControl w:val="0"/>
        <w:autoSpaceDE w:val="0"/>
        <w:autoSpaceDN w:val="0"/>
        <w:adjustRightInd w:val="0"/>
        <w:rPr>
          <w:rFonts w:ascii="Amnesty Trade Gothic" w:hAnsi="Amnesty Trade Gothic" w:cs="Times"/>
          <w:color w:val="1A1A1A"/>
          <w:sz w:val="22"/>
          <w:szCs w:val="22"/>
          <w:lang w:val="fr-FR"/>
        </w:rPr>
      </w:pPr>
      <w:r w:rsidRPr="00AA47D9">
        <w:rPr>
          <w:rFonts w:ascii="Amnesty Trade Gothic" w:hAnsi="Amnesty Trade Gothic" w:cs="Times"/>
          <w:color w:val="1A1A1A"/>
          <w:sz w:val="22"/>
          <w:szCs w:val="22"/>
          <w:lang w:val="fr-FR"/>
        </w:rPr>
        <w:t>Ces études ont mené de nombreux chercheurs, des scientifiques, des ONG à parler d'une </w:t>
      </w:r>
      <w:r w:rsidR="006D10C3">
        <w:rPr>
          <w:rFonts w:ascii="Amnesty Trade Gothic" w:hAnsi="Amnesty Trade Gothic" w:cs="Times"/>
          <w:i/>
          <w:iCs/>
          <w:color w:val="1A1A1A"/>
          <w:sz w:val="22"/>
          <w:szCs w:val="22"/>
          <w:lang w:val="fr-FR"/>
        </w:rPr>
        <w:t>"</w:t>
      </w:r>
      <w:r w:rsidRPr="00AA47D9">
        <w:rPr>
          <w:rFonts w:ascii="Amnesty Trade Gothic" w:hAnsi="Amnesty Trade Gothic" w:cs="Times"/>
          <w:i/>
          <w:iCs/>
          <w:color w:val="1A1A1A"/>
          <w:sz w:val="22"/>
          <w:szCs w:val="22"/>
          <w:lang w:val="fr-FR"/>
        </w:rPr>
        <w:t>injustice</w:t>
      </w:r>
      <w:r w:rsidR="006D10C3">
        <w:rPr>
          <w:rFonts w:ascii="Amnesty Trade Gothic" w:hAnsi="Amnesty Trade Gothic" w:cs="Times"/>
          <w:i/>
          <w:iCs/>
          <w:color w:val="1A1A1A"/>
          <w:sz w:val="22"/>
          <w:szCs w:val="22"/>
          <w:lang w:val="fr-FR"/>
        </w:rPr>
        <w:t xml:space="preserve"> environnementale et climatique</w:t>
      </w:r>
      <w:r w:rsidRPr="00AA47D9">
        <w:rPr>
          <w:rFonts w:ascii="Amnesty Trade Gothic" w:hAnsi="Amnesty Trade Gothic" w:cs="Times"/>
          <w:i/>
          <w:iCs/>
          <w:color w:val="1A1A1A"/>
          <w:sz w:val="22"/>
          <w:szCs w:val="22"/>
          <w:lang w:val="fr-FR"/>
        </w:rPr>
        <w:t>".</w:t>
      </w:r>
      <w:r w:rsidR="006D10C3">
        <w:rPr>
          <w:rFonts w:ascii="Amnesty Trade Gothic" w:hAnsi="Amnesty Trade Gothic" w:cs="Times"/>
          <w:color w:val="1A1A1A"/>
          <w:sz w:val="22"/>
          <w:szCs w:val="22"/>
          <w:lang w:val="fr-FR"/>
        </w:rPr>
        <w:t xml:space="preserve"> Ce domaine est </w:t>
      </w:r>
      <w:r w:rsidRPr="00AA47D9">
        <w:rPr>
          <w:rFonts w:ascii="Amnesty Trade Gothic" w:hAnsi="Amnesty Trade Gothic" w:cs="Times"/>
          <w:color w:val="1A1A1A"/>
          <w:sz w:val="22"/>
          <w:szCs w:val="22"/>
          <w:lang w:val="fr-FR"/>
        </w:rPr>
        <w:t xml:space="preserve">désormais très fouillé, la liste des essais et des recherches l'abordant est longue : deux </w:t>
      </w:r>
      <w:r w:rsidR="006D10C3">
        <w:rPr>
          <w:rFonts w:ascii="Amnesty Trade Gothic" w:hAnsi="Amnesty Trade Gothic" w:cs="Times"/>
          <w:color w:val="1A1A1A"/>
          <w:sz w:val="22"/>
          <w:szCs w:val="22"/>
          <w:lang w:val="fr-FR"/>
        </w:rPr>
        <w:t xml:space="preserve">économistes de l'université de Berkeley (Californie), Richard </w:t>
      </w:r>
      <w:r w:rsidRPr="00AA47D9">
        <w:rPr>
          <w:rFonts w:ascii="Amnesty Trade Gothic" w:hAnsi="Amnesty Trade Gothic" w:cs="Times"/>
          <w:color w:val="1A1A1A"/>
          <w:sz w:val="22"/>
          <w:szCs w:val="22"/>
          <w:lang w:val="fr-FR"/>
        </w:rPr>
        <w:t>Norgaard et Thara Srinivasan,</w:t>
      </w:r>
      <w:r w:rsidR="006D10C3">
        <w:rPr>
          <w:rFonts w:ascii="Amnesty Trade Gothic" w:hAnsi="Amnesty Trade Gothic" w:cs="Times"/>
          <w:color w:val="1A1A1A"/>
          <w:sz w:val="22"/>
          <w:szCs w:val="22"/>
          <w:lang w:val="fr-FR"/>
        </w:rPr>
        <w:t xml:space="preserve"> avaient marqué les esprits en </w:t>
      </w:r>
      <w:r w:rsidRPr="00AA47D9">
        <w:rPr>
          <w:rFonts w:ascii="Amnesty Trade Gothic" w:hAnsi="Amnesty Trade Gothic" w:cs="Times"/>
          <w:color w:val="1A1A1A"/>
          <w:sz w:val="22"/>
          <w:szCs w:val="22"/>
          <w:lang w:val="fr-FR"/>
        </w:rPr>
        <w:t>2007 en codirigeant une étude qui a fait date : les pays riches ont </w:t>
      </w:r>
      <w:r w:rsidR="006D10C3">
        <w:rPr>
          <w:rFonts w:ascii="Amnesty Trade Gothic" w:hAnsi="Amnesty Trade Gothic" w:cs="Times"/>
          <w:i/>
          <w:iCs/>
          <w:color w:val="1A1A1A"/>
          <w:sz w:val="22"/>
          <w:szCs w:val="22"/>
          <w:lang w:val="fr-FR"/>
        </w:rPr>
        <w:t xml:space="preserve">"une dette écologique de 2 300 </w:t>
      </w:r>
      <w:r w:rsidRPr="00AA47D9">
        <w:rPr>
          <w:rFonts w:ascii="Amnesty Trade Gothic" w:hAnsi="Amnesty Trade Gothic" w:cs="Times"/>
          <w:i/>
          <w:iCs/>
          <w:color w:val="1A1A1A"/>
          <w:sz w:val="22"/>
          <w:szCs w:val="22"/>
          <w:lang w:val="fr-FR"/>
        </w:rPr>
        <w:t>milliards de dollars "</w:t>
      </w:r>
      <w:r w:rsidRPr="00AA47D9">
        <w:rPr>
          <w:rFonts w:ascii="Amnesty Trade Gothic" w:hAnsi="Amnesty Trade Gothic" w:cs="Times"/>
          <w:color w:val="1A1A1A"/>
          <w:sz w:val="22"/>
          <w:szCs w:val="22"/>
          <w:lang w:val="fr-FR"/>
        </w:rPr>
        <w:t> envers</w:t>
      </w:r>
      <w:r w:rsidR="006D10C3">
        <w:rPr>
          <w:rFonts w:ascii="Amnesty Trade Gothic" w:hAnsi="Amnesty Trade Gothic" w:cs="Times"/>
          <w:color w:val="1A1A1A"/>
          <w:sz w:val="22"/>
          <w:szCs w:val="22"/>
          <w:lang w:val="fr-FR"/>
        </w:rPr>
        <w:t xml:space="preserve"> les pays pauvres - un montant </w:t>
      </w:r>
      <w:r w:rsidRPr="00AA47D9">
        <w:rPr>
          <w:rFonts w:ascii="Amnesty Trade Gothic" w:hAnsi="Amnesty Trade Gothic" w:cs="Times"/>
          <w:color w:val="1A1A1A"/>
          <w:sz w:val="22"/>
          <w:szCs w:val="22"/>
          <w:lang w:val="fr-FR"/>
        </w:rPr>
        <w:t xml:space="preserve">supérieur à la dette du tiers-monde, à l'époque évaluée à 1 800  milliards de dollars. </w:t>
      </w:r>
    </w:p>
    <w:p w14:paraId="5521A241" w14:textId="77777777" w:rsidR="006D10C3" w:rsidRDefault="006D10C3" w:rsidP="00AA47D9">
      <w:pPr>
        <w:widowControl w:val="0"/>
        <w:autoSpaceDE w:val="0"/>
        <w:autoSpaceDN w:val="0"/>
        <w:adjustRightInd w:val="0"/>
        <w:rPr>
          <w:rFonts w:ascii="Amnesty Trade Gothic" w:hAnsi="Amnesty Trade Gothic" w:cs="Times"/>
          <w:color w:val="1A1A1A"/>
          <w:sz w:val="22"/>
          <w:szCs w:val="22"/>
          <w:lang w:val="fr-FR"/>
        </w:rPr>
      </w:pPr>
    </w:p>
    <w:p w14:paraId="14C21C14" w14:textId="1D80113A" w:rsidR="00AA47D9" w:rsidRDefault="00AA47D9" w:rsidP="00AA47D9">
      <w:pPr>
        <w:widowControl w:val="0"/>
        <w:autoSpaceDE w:val="0"/>
        <w:autoSpaceDN w:val="0"/>
        <w:adjustRightInd w:val="0"/>
        <w:rPr>
          <w:rFonts w:ascii="Amnesty Trade Gothic" w:hAnsi="Amnesty Trade Gothic" w:cs="Times"/>
          <w:color w:val="1A1A1A"/>
          <w:sz w:val="22"/>
          <w:szCs w:val="22"/>
          <w:lang w:val="fr-FR"/>
        </w:rPr>
      </w:pPr>
      <w:r w:rsidRPr="00AA47D9">
        <w:rPr>
          <w:rFonts w:ascii="Amnesty Trade Gothic" w:hAnsi="Amnesty Trade Gothic" w:cs="Times"/>
          <w:color w:val="1A1A1A"/>
          <w:sz w:val="22"/>
          <w:szCs w:val="22"/>
          <w:lang w:val="fr-FR"/>
        </w:rPr>
        <w:t>Fin 2016, l'ONG américaine Environnemental Law Institute a publié une somme sur des cas frappants : </w:t>
      </w:r>
      <w:r w:rsidRPr="00AA47D9">
        <w:rPr>
          <w:rFonts w:ascii="Amnesty Trade Gothic" w:hAnsi="Amnesty Trade Gothic" w:cs="Times"/>
          <w:i/>
          <w:iCs/>
          <w:color w:val="1A1A1A"/>
          <w:sz w:val="22"/>
          <w:szCs w:val="22"/>
          <w:lang w:val="fr-FR"/>
        </w:rPr>
        <w:t>Climate Justice</w:t>
      </w:r>
      <w:r w:rsidRPr="00AA47D9">
        <w:rPr>
          <w:rFonts w:ascii="Amnesty Trade Gothic" w:hAnsi="Amnesty Trade Gothic" w:cs="Times"/>
          <w:color w:val="1A1A1A"/>
          <w:sz w:val="22"/>
          <w:szCs w:val="22"/>
          <w:lang w:val="fr-FR"/>
        </w:rPr>
        <w:t>. </w:t>
      </w:r>
      <w:r w:rsidR="006D10C3">
        <w:rPr>
          <w:rFonts w:ascii="Amnesty Trade Gothic" w:hAnsi="Amnesty Trade Gothic" w:cs="Times"/>
          <w:i/>
          <w:iCs/>
          <w:color w:val="1A1A1A"/>
          <w:sz w:val="22"/>
          <w:szCs w:val="22"/>
          <w:lang w:val="fr-FR"/>
        </w:rPr>
        <w:t xml:space="preserve">Case Studies in Global and </w:t>
      </w:r>
      <w:r w:rsidRPr="00AA47D9">
        <w:rPr>
          <w:rFonts w:ascii="Amnesty Trade Gothic" w:hAnsi="Amnesty Trade Gothic" w:cs="Times"/>
          <w:i/>
          <w:iCs/>
          <w:color w:val="1A1A1A"/>
          <w:sz w:val="22"/>
          <w:szCs w:val="22"/>
          <w:lang w:val="fr-FR"/>
        </w:rPr>
        <w:t>Regional Governance Challenges</w:t>
      </w:r>
      <w:r w:rsidR="006D10C3">
        <w:rPr>
          <w:rFonts w:ascii="Amnesty Trade Gothic" w:hAnsi="Amnesty Trade Gothic" w:cs="Times"/>
          <w:color w:val="1A1A1A"/>
          <w:sz w:val="22"/>
          <w:szCs w:val="22"/>
          <w:lang w:val="fr-FR"/>
        </w:rPr>
        <w:t> ("</w:t>
      </w:r>
      <w:r w:rsidRPr="00AA47D9">
        <w:rPr>
          <w:rFonts w:ascii="Amnesty Trade Gothic" w:hAnsi="Amnesty Trade Gothic" w:cs="Times"/>
          <w:color w:val="1A1A1A"/>
          <w:sz w:val="22"/>
          <w:szCs w:val="22"/>
          <w:lang w:val="fr-FR"/>
        </w:rPr>
        <w:t>Just</w:t>
      </w:r>
      <w:r w:rsidR="006D10C3">
        <w:rPr>
          <w:rFonts w:ascii="Amnesty Trade Gothic" w:hAnsi="Amnesty Trade Gothic" w:cs="Times"/>
          <w:color w:val="1A1A1A"/>
          <w:sz w:val="22"/>
          <w:szCs w:val="22"/>
          <w:lang w:val="fr-FR"/>
        </w:rPr>
        <w:t xml:space="preserve">ice climatique. Cas d'école de </w:t>
      </w:r>
      <w:r w:rsidRPr="00AA47D9">
        <w:rPr>
          <w:rFonts w:ascii="Amnesty Trade Gothic" w:hAnsi="Amnesty Trade Gothic" w:cs="Times"/>
          <w:color w:val="1A1A1A"/>
          <w:sz w:val="22"/>
          <w:szCs w:val="22"/>
          <w:lang w:val="fr-FR"/>
        </w:rPr>
        <w:t>défis de go</w:t>
      </w:r>
      <w:r w:rsidR="006D10C3">
        <w:rPr>
          <w:rFonts w:ascii="Amnesty Trade Gothic" w:hAnsi="Amnesty Trade Gothic" w:cs="Times"/>
          <w:color w:val="1A1A1A"/>
          <w:sz w:val="22"/>
          <w:szCs w:val="22"/>
          <w:lang w:val="fr-FR"/>
        </w:rPr>
        <w:t>uvernance mondiale et régionale</w:t>
      </w:r>
      <w:r w:rsidRPr="00AA47D9">
        <w:rPr>
          <w:rFonts w:ascii="Amnesty Trade Gothic" w:hAnsi="Amnesty Trade Gothic" w:cs="Times"/>
          <w:color w:val="1A1A1A"/>
          <w:sz w:val="22"/>
          <w:szCs w:val="22"/>
          <w:lang w:val="fr-FR"/>
        </w:rPr>
        <w:t>", non traduit).</w:t>
      </w:r>
    </w:p>
    <w:p w14:paraId="065A7CB2" w14:textId="77777777" w:rsidR="006D10C3" w:rsidRPr="00AA47D9" w:rsidRDefault="006D10C3" w:rsidP="00AA47D9">
      <w:pPr>
        <w:widowControl w:val="0"/>
        <w:autoSpaceDE w:val="0"/>
        <w:autoSpaceDN w:val="0"/>
        <w:adjustRightInd w:val="0"/>
        <w:rPr>
          <w:rFonts w:ascii="Amnesty Trade Gothic" w:hAnsi="Amnesty Trade Gothic" w:cs="Times"/>
          <w:sz w:val="22"/>
          <w:szCs w:val="22"/>
          <w:lang w:val="fr-FR"/>
        </w:rPr>
      </w:pPr>
    </w:p>
    <w:p w14:paraId="7FE71147" w14:textId="77777777" w:rsidR="006D10C3" w:rsidRDefault="00AA47D9" w:rsidP="00AA47D9">
      <w:pPr>
        <w:widowControl w:val="0"/>
        <w:autoSpaceDE w:val="0"/>
        <w:autoSpaceDN w:val="0"/>
        <w:adjustRightInd w:val="0"/>
        <w:rPr>
          <w:rFonts w:ascii="Amnesty Trade Gothic" w:hAnsi="Amnesty Trade Gothic" w:cs="Times"/>
          <w:color w:val="1A1A1A"/>
          <w:sz w:val="22"/>
          <w:szCs w:val="22"/>
          <w:lang w:val="fr-FR"/>
        </w:rPr>
      </w:pPr>
      <w:r w:rsidRPr="00AA47D9">
        <w:rPr>
          <w:rFonts w:ascii="Amnesty Trade Gothic" w:hAnsi="Amnesty Trade Gothic" w:cs="Times"/>
          <w:color w:val="1A1A1A"/>
          <w:sz w:val="22"/>
          <w:szCs w:val="22"/>
          <w:lang w:val="fr-FR"/>
        </w:rPr>
        <w:t>Ce constat d'injustice climatique a des répercussions internationales graves, notamment sur la fragilité actuelle des accords mondia</w:t>
      </w:r>
      <w:r w:rsidR="006D10C3">
        <w:rPr>
          <w:rFonts w:ascii="Amnesty Trade Gothic" w:hAnsi="Amnesty Trade Gothic" w:cs="Times"/>
          <w:color w:val="1A1A1A"/>
          <w:sz w:val="22"/>
          <w:szCs w:val="22"/>
          <w:lang w:val="fr-FR"/>
        </w:rPr>
        <w:t xml:space="preserve">ux sur le réchauffement, comme </w:t>
      </w:r>
      <w:r w:rsidRPr="00AA47D9">
        <w:rPr>
          <w:rFonts w:ascii="Amnesty Trade Gothic" w:hAnsi="Amnesty Trade Gothic" w:cs="Times"/>
          <w:color w:val="1A1A1A"/>
          <w:sz w:val="22"/>
          <w:szCs w:val="22"/>
          <w:lang w:val="fr-FR"/>
        </w:rPr>
        <w:t>le démontre le sociologue américain J. T. Roberts dans </w:t>
      </w:r>
      <w:r w:rsidRPr="00AA47D9">
        <w:rPr>
          <w:rFonts w:ascii="Amnesty Trade Gothic" w:hAnsi="Amnesty Trade Gothic" w:cs="Times"/>
          <w:i/>
          <w:iCs/>
          <w:color w:val="1A1A1A"/>
          <w:sz w:val="22"/>
          <w:szCs w:val="22"/>
          <w:lang w:val="fr-FR"/>
        </w:rPr>
        <w:t>A Climate of Injustice</w:t>
      </w:r>
      <w:r w:rsidR="006D10C3">
        <w:rPr>
          <w:rFonts w:ascii="Amnesty Trade Gothic" w:hAnsi="Amnesty Trade Gothic" w:cs="Times"/>
          <w:color w:val="1A1A1A"/>
          <w:sz w:val="22"/>
          <w:szCs w:val="22"/>
          <w:lang w:val="fr-FR"/>
        </w:rPr>
        <w:t> ("</w:t>
      </w:r>
      <w:r w:rsidRPr="00AA47D9">
        <w:rPr>
          <w:rFonts w:ascii="Amnesty Trade Gothic" w:hAnsi="Amnesty Trade Gothic" w:cs="Times"/>
          <w:color w:val="1A1A1A"/>
          <w:sz w:val="22"/>
          <w:szCs w:val="22"/>
          <w:lang w:val="fr-FR"/>
        </w:rPr>
        <w:t xml:space="preserve">Un climat d'injustice ", MIT Press, 2006, non traduit). </w:t>
      </w:r>
    </w:p>
    <w:p w14:paraId="272B6170" w14:textId="77777777" w:rsidR="006D10C3" w:rsidRDefault="006D10C3" w:rsidP="00AA47D9">
      <w:pPr>
        <w:widowControl w:val="0"/>
        <w:autoSpaceDE w:val="0"/>
        <w:autoSpaceDN w:val="0"/>
        <w:adjustRightInd w:val="0"/>
        <w:rPr>
          <w:rFonts w:ascii="Amnesty Trade Gothic" w:hAnsi="Amnesty Trade Gothic" w:cs="Times"/>
          <w:color w:val="1A1A1A"/>
          <w:sz w:val="22"/>
          <w:szCs w:val="22"/>
          <w:lang w:val="fr-FR"/>
        </w:rPr>
      </w:pPr>
    </w:p>
    <w:p w14:paraId="75BBF032" w14:textId="5E8ECBC0" w:rsidR="00AA47D9" w:rsidRDefault="00AA47D9" w:rsidP="00AA47D9">
      <w:pPr>
        <w:widowControl w:val="0"/>
        <w:autoSpaceDE w:val="0"/>
        <w:autoSpaceDN w:val="0"/>
        <w:adjustRightInd w:val="0"/>
        <w:rPr>
          <w:rFonts w:ascii="Amnesty Trade Gothic" w:hAnsi="Amnesty Trade Gothic" w:cs="Times"/>
          <w:color w:val="1A1A1A"/>
          <w:sz w:val="22"/>
          <w:szCs w:val="22"/>
          <w:lang w:val="fr-FR"/>
        </w:rPr>
      </w:pPr>
      <w:bookmarkStart w:id="0" w:name="_GoBack"/>
      <w:bookmarkEnd w:id="0"/>
      <w:r w:rsidRPr="00AA47D9">
        <w:rPr>
          <w:rFonts w:ascii="Amnesty Trade Gothic" w:hAnsi="Amnesty Trade Gothic" w:cs="Times"/>
          <w:color w:val="1A1A1A"/>
          <w:sz w:val="22"/>
          <w:szCs w:val="22"/>
          <w:lang w:val="fr-FR"/>
        </w:rPr>
        <w:t>S'ils n'arrêteraient pas les catastrophes, les transferts de richesse permettraient au moins d'égaliser les conditions de ceux qui s'y préparent. Voltaire le suggérait dans son </w:t>
      </w:r>
      <w:r w:rsidRPr="00AA47D9">
        <w:rPr>
          <w:rFonts w:ascii="Amnesty Trade Gothic" w:hAnsi="Amnesty Trade Gothic" w:cs="Times"/>
          <w:i/>
          <w:iCs/>
          <w:color w:val="1A1A1A"/>
          <w:sz w:val="22"/>
          <w:szCs w:val="22"/>
          <w:lang w:val="fr-FR"/>
        </w:rPr>
        <w:t>Poème sur le désastre de Lisbonne</w:t>
      </w:r>
      <w:r w:rsidRPr="00AA47D9">
        <w:rPr>
          <w:rFonts w:ascii="Amnesty Trade Gothic" w:hAnsi="Amnesty Trade Gothic" w:cs="Times"/>
          <w:color w:val="1A1A1A"/>
          <w:sz w:val="22"/>
          <w:szCs w:val="22"/>
          <w:lang w:val="fr-FR"/>
        </w:rPr>
        <w:t> (1756) : les catastrophes naturelles sont des grands critiques de philosophie politique.</w:t>
      </w:r>
    </w:p>
    <w:p w14:paraId="7DF289B6" w14:textId="77777777" w:rsidR="006D10C3" w:rsidRPr="00AA47D9" w:rsidRDefault="006D10C3" w:rsidP="00AA47D9">
      <w:pPr>
        <w:widowControl w:val="0"/>
        <w:autoSpaceDE w:val="0"/>
        <w:autoSpaceDN w:val="0"/>
        <w:adjustRightInd w:val="0"/>
        <w:rPr>
          <w:rFonts w:ascii="Amnesty Trade Gothic" w:hAnsi="Amnesty Trade Gothic" w:cs="Times"/>
          <w:sz w:val="22"/>
          <w:szCs w:val="22"/>
          <w:lang w:val="fr-FR"/>
        </w:rPr>
      </w:pPr>
    </w:p>
    <w:p w14:paraId="45FAB290" w14:textId="77777777" w:rsidR="00AA47D9" w:rsidRPr="00AA47D9" w:rsidRDefault="00AA47D9" w:rsidP="00AA47D9">
      <w:pPr>
        <w:widowControl w:val="0"/>
        <w:autoSpaceDE w:val="0"/>
        <w:autoSpaceDN w:val="0"/>
        <w:adjustRightInd w:val="0"/>
        <w:rPr>
          <w:rFonts w:ascii="Amnesty Trade Gothic" w:hAnsi="Amnesty Trade Gothic" w:cs="Times"/>
          <w:sz w:val="22"/>
          <w:szCs w:val="22"/>
          <w:lang w:val="fr-FR"/>
        </w:rPr>
      </w:pPr>
      <w:r w:rsidRPr="00AA47D9">
        <w:rPr>
          <w:rFonts w:ascii="Amnesty Trade Gothic" w:hAnsi="Amnesty Trade Gothic" w:cs="Times"/>
          <w:b/>
          <w:bCs/>
          <w:color w:val="1A1A1A"/>
          <w:sz w:val="22"/>
          <w:szCs w:val="22"/>
          <w:lang w:val="fr-FR"/>
        </w:rPr>
        <w:t>Frédéric Joignot</w:t>
      </w:r>
    </w:p>
    <w:p w14:paraId="1B9918DA" w14:textId="748B5EA3" w:rsidR="000B4032" w:rsidRPr="00AA47D9" w:rsidRDefault="000B4032" w:rsidP="00AA47D9">
      <w:pPr>
        <w:rPr>
          <w:rFonts w:ascii="Amnesty Trade Gothic" w:hAnsi="Amnesty Trade Gothic" w:cs="Times New Roman"/>
          <w:sz w:val="22"/>
          <w:szCs w:val="22"/>
          <w:lang w:val="fr-BE" w:eastAsia="fr-FR"/>
        </w:rPr>
      </w:pPr>
    </w:p>
    <w:sectPr w:rsidR="000B4032" w:rsidRPr="00AA47D9" w:rsidSect="00AA47D9">
      <w:type w:val="continuous"/>
      <w:pgSz w:w="12240" w:h="15840"/>
      <w:pgMar w:top="1417" w:right="1417" w:bottom="1417" w:left="1417" w:header="720" w:footer="720" w:gutter="0"/>
      <w:cols w:num="2"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572EB" w14:textId="77777777" w:rsidR="003E6100" w:rsidRDefault="003E6100" w:rsidP="00C34A68">
      <w:r>
        <w:separator/>
      </w:r>
    </w:p>
  </w:endnote>
  <w:endnote w:type="continuationSeparator" w:id="0">
    <w:p w14:paraId="0F2A596E" w14:textId="77777777" w:rsidR="003E6100" w:rsidRDefault="003E6100" w:rsidP="00C34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mnesty Trade Gothic">
    <w:panose1 w:val="020B0503040303020004"/>
    <w:charset w:val="00"/>
    <w:family w:val="auto"/>
    <w:pitch w:val="variable"/>
    <w:sig w:usb0="800000AF" w:usb1="5000204A" w:usb2="00000000" w:usb3="00000000" w:csb0="0000009B"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21986" w14:textId="77777777" w:rsidR="003E6100" w:rsidRDefault="003E6100" w:rsidP="00C34A68">
      <w:r>
        <w:separator/>
      </w:r>
    </w:p>
  </w:footnote>
  <w:footnote w:type="continuationSeparator" w:id="0">
    <w:p w14:paraId="28E99722" w14:textId="77777777" w:rsidR="003E6100" w:rsidRDefault="003E6100" w:rsidP="00C34A6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F27C2B"/>
    <w:multiLevelType w:val="multilevel"/>
    <w:tmpl w:val="AF503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08"/>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DDA"/>
    <w:rsid w:val="00075E52"/>
    <w:rsid w:val="000B4032"/>
    <w:rsid w:val="00162227"/>
    <w:rsid w:val="00191DDA"/>
    <w:rsid w:val="002E51A4"/>
    <w:rsid w:val="00384940"/>
    <w:rsid w:val="003916DB"/>
    <w:rsid w:val="003E6100"/>
    <w:rsid w:val="004304FD"/>
    <w:rsid w:val="004F6327"/>
    <w:rsid w:val="00541645"/>
    <w:rsid w:val="005A0B91"/>
    <w:rsid w:val="006751FA"/>
    <w:rsid w:val="006D10C3"/>
    <w:rsid w:val="007F4D92"/>
    <w:rsid w:val="008864DA"/>
    <w:rsid w:val="00905F9F"/>
    <w:rsid w:val="00A87D08"/>
    <w:rsid w:val="00A943C3"/>
    <w:rsid w:val="00AA47D9"/>
    <w:rsid w:val="00B01C37"/>
    <w:rsid w:val="00B2666D"/>
    <w:rsid w:val="00BE5AA7"/>
    <w:rsid w:val="00C34A68"/>
    <w:rsid w:val="00D20A65"/>
    <w:rsid w:val="00D36197"/>
    <w:rsid w:val="00D535F9"/>
    <w:rsid w:val="00D6293C"/>
    <w:rsid w:val="00DE6F6F"/>
    <w:rsid w:val="00ED7FBF"/>
    <w:rsid w:val="00F01066"/>
    <w:rsid w:val="00F36042"/>
    <w:rsid w:val="00FC29B0"/>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402D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1">
    <w:name w:val="heading 1"/>
    <w:basedOn w:val="Normal"/>
    <w:next w:val="Normal"/>
    <w:link w:val="Titre1Car"/>
    <w:uiPriority w:val="9"/>
    <w:qFormat/>
    <w:rsid w:val="00AA47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C34A68"/>
  </w:style>
  <w:style w:type="character" w:customStyle="1" w:styleId="NotedebasdepageCar">
    <w:name w:val="Note de bas de page Car"/>
    <w:basedOn w:val="Policepardfaut"/>
    <w:link w:val="Notedebasdepage"/>
    <w:uiPriority w:val="99"/>
    <w:rsid w:val="00C34A68"/>
    <w:rPr>
      <w:sz w:val="24"/>
      <w:szCs w:val="24"/>
      <w:lang w:val="en-GB"/>
    </w:rPr>
  </w:style>
  <w:style w:type="character" w:styleId="Marquenotebasdepage">
    <w:name w:val="footnote reference"/>
    <w:basedOn w:val="Policepardfaut"/>
    <w:uiPriority w:val="99"/>
    <w:unhideWhenUsed/>
    <w:rsid w:val="00C34A68"/>
    <w:rPr>
      <w:vertAlign w:val="superscript"/>
    </w:rPr>
  </w:style>
  <w:style w:type="character" w:styleId="Marquedenotedefin">
    <w:name w:val="endnote reference"/>
    <w:basedOn w:val="Policepardfaut"/>
    <w:uiPriority w:val="99"/>
    <w:semiHidden/>
    <w:unhideWhenUsed/>
    <w:rsid w:val="00AA47D9"/>
    <w:rPr>
      <w:vertAlign w:val="superscript"/>
    </w:rPr>
  </w:style>
  <w:style w:type="character" w:customStyle="1" w:styleId="Titre1Car">
    <w:name w:val="Titre 1 Car"/>
    <w:basedOn w:val="Policepardfaut"/>
    <w:link w:val="Titre1"/>
    <w:uiPriority w:val="9"/>
    <w:rsid w:val="00AA47D9"/>
    <w:rPr>
      <w:rFonts w:asciiTheme="majorHAnsi" w:eastAsiaTheme="majorEastAsia" w:hAnsiTheme="majorHAnsi" w:cstheme="majorBidi"/>
      <w:b/>
      <w:bCs/>
      <w:color w:val="345A8A" w:themeColor="accent1" w:themeShade="B5"/>
      <w:sz w:val="32"/>
      <w:szCs w:val="32"/>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rPr>
  </w:style>
  <w:style w:type="paragraph" w:styleId="Titre1">
    <w:name w:val="heading 1"/>
    <w:basedOn w:val="Normal"/>
    <w:next w:val="Normal"/>
    <w:link w:val="Titre1Car"/>
    <w:uiPriority w:val="9"/>
    <w:qFormat/>
    <w:rsid w:val="00AA47D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B01C3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191DDA"/>
    <w:pPr>
      <w:keepNext/>
      <w:keepLines/>
      <w:spacing w:before="200"/>
      <w:outlineLvl w:val="2"/>
    </w:pPr>
    <w:rPr>
      <w:rFonts w:asciiTheme="majorHAnsi" w:eastAsiaTheme="majorEastAsia" w:hAnsiTheme="majorHAnsi" w:cstheme="majorBidi"/>
      <w:b/>
      <w:bCs/>
      <w:color w:val="4F81BD" w:themeColor="accent1"/>
    </w:rPr>
  </w:style>
  <w:style w:type="paragraph" w:styleId="Titre5">
    <w:name w:val="heading 5"/>
    <w:basedOn w:val="Normal"/>
    <w:link w:val="Titre5Car"/>
    <w:uiPriority w:val="9"/>
    <w:qFormat/>
    <w:rsid w:val="00191DDA"/>
    <w:pPr>
      <w:spacing w:before="100" w:beforeAutospacing="1" w:after="100" w:afterAutospacing="1"/>
      <w:outlineLvl w:val="4"/>
    </w:pPr>
    <w:rPr>
      <w:rFonts w:ascii="Times" w:hAnsi="Times"/>
      <w:b/>
      <w:bCs/>
      <w:sz w:val="20"/>
      <w:szCs w:val="20"/>
      <w:lang w:val="fr-B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rsid w:val="00191DDA"/>
    <w:rPr>
      <w:rFonts w:ascii="Times" w:hAnsi="Times"/>
      <w:b/>
      <w:bCs/>
      <w:lang w:val="fr-BE" w:eastAsia="fr-FR"/>
    </w:rPr>
  </w:style>
  <w:style w:type="character" w:customStyle="1" w:styleId="Titre3Car">
    <w:name w:val="Titre 3 Car"/>
    <w:basedOn w:val="Policepardfaut"/>
    <w:link w:val="Titre3"/>
    <w:uiPriority w:val="9"/>
    <w:rsid w:val="00191DDA"/>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191DDA"/>
    <w:pPr>
      <w:spacing w:before="100" w:beforeAutospacing="1" w:after="100" w:afterAutospacing="1"/>
    </w:pPr>
    <w:rPr>
      <w:rFonts w:ascii="Times" w:hAnsi="Times" w:cs="Times New Roman"/>
      <w:sz w:val="20"/>
      <w:szCs w:val="20"/>
      <w:lang w:val="fr-BE" w:eastAsia="fr-FR"/>
    </w:rPr>
  </w:style>
  <w:style w:type="character" w:customStyle="1" w:styleId="apple-converted-space">
    <w:name w:val="apple-converted-space"/>
    <w:basedOn w:val="Policepardfaut"/>
    <w:rsid w:val="00B01C37"/>
  </w:style>
  <w:style w:type="character" w:styleId="Lienhypertexte">
    <w:name w:val="Hyperlink"/>
    <w:basedOn w:val="Policepardfaut"/>
    <w:uiPriority w:val="99"/>
    <w:unhideWhenUsed/>
    <w:rsid w:val="00B01C37"/>
    <w:rPr>
      <w:color w:val="0000FF"/>
      <w:u w:val="single"/>
    </w:rPr>
  </w:style>
  <w:style w:type="character" w:styleId="lev">
    <w:name w:val="Strong"/>
    <w:basedOn w:val="Policepardfaut"/>
    <w:uiPriority w:val="22"/>
    <w:qFormat/>
    <w:rsid w:val="00B01C37"/>
    <w:rPr>
      <w:b/>
      <w:bCs/>
    </w:rPr>
  </w:style>
  <w:style w:type="character" w:customStyle="1" w:styleId="Titre2Car">
    <w:name w:val="Titre 2 Car"/>
    <w:basedOn w:val="Policepardfaut"/>
    <w:link w:val="Titre2"/>
    <w:uiPriority w:val="9"/>
    <w:semiHidden/>
    <w:rsid w:val="00B01C37"/>
    <w:rPr>
      <w:rFonts w:asciiTheme="majorHAnsi" w:eastAsiaTheme="majorEastAsia" w:hAnsiTheme="majorHAnsi" w:cstheme="majorBidi"/>
      <w:b/>
      <w:bCs/>
      <w:color w:val="4F81BD" w:themeColor="accent1"/>
      <w:sz w:val="26"/>
      <w:szCs w:val="26"/>
      <w:lang w:val="en-GB"/>
    </w:rPr>
  </w:style>
  <w:style w:type="paragraph" w:styleId="Textedebulles">
    <w:name w:val="Balloon Text"/>
    <w:basedOn w:val="Normal"/>
    <w:link w:val="TextedebullesCar"/>
    <w:uiPriority w:val="99"/>
    <w:semiHidden/>
    <w:unhideWhenUsed/>
    <w:rsid w:val="00B01C3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01C37"/>
    <w:rPr>
      <w:rFonts w:ascii="Lucida Grande" w:hAnsi="Lucida Grande" w:cs="Lucida Grande"/>
      <w:sz w:val="18"/>
      <w:szCs w:val="18"/>
      <w:lang w:val="en-GB"/>
    </w:rPr>
  </w:style>
  <w:style w:type="paragraph" w:styleId="Paragraphedeliste">
    <w:name w:val="List Paragraph"/>
    <w:basedOn w:val="Normal"/>
    <w:uiPriority w:val="34"/>
    <w:qFormat/>
    <w:rsid w:val="004304FD"/>
    <w:pPr>
      <w:ind w:left="720"/>
      <w:contextualSpacing/>
    </w:pPr>
  </w:style>
  <w:style w:type="paragraph" w:styleId="Notedebasdepage">
    <w:name w:val="footnote text"/>
    <w:basedOn w:val="Normal"/>
    <w:link w:val="NotedebasdepageCar"/>
    <w:uiPriority w:val="99"/>
    <w:unhideWhenUsed/>
    <w:rsid w:val="00C34A68"/>
  </w:style>
  <w:style w:type="character" w:customStyle="1" w:styleId="NotedebasdepageCar">
    <w:name w:val="Note de bas de page Car"/>
    <w:basedOn w:val="Policepardfaut"/>
    <w:link w:val="Notedebasdepage"/>
    <w:uiPriority w:val="99"/>
    <w:rsid w:val="00C34A68"/>
    <w:rPr>
      <w:sz w:val="24"/>
      <w:szCs w:val="24"/>
      <w:lang w:val="en-GB"/>
    </w:rPr>
  </w:style>
  <w:style w:type="character" w:styleId="Marquenotebasdepage">
    <w:name w:val="footnote reference"/>
    <w:basedOn w:val="Policepardfaut"/>
    <w:uiPriority w:val="99"/>
    <w:unhideWhenUsed/>
    <w:rsid w:val="00C34A68"/>
    <w:rPr>
      <w:vertAlign w:val="superscript"/>
    </w:rPr>
  </w:style>
  <w:style w:type="character" w:styleId="Marquedenotedefin">
    <w:name w:val="endnote reference"/>
    <w:basedOn w:val="Policepardfaut"/>
    <w:uiPriority w:val="99"/>
    <w:semiHidden/>
    <w:unhideWhenUsed/>
    <w:rsid w:val="00AA47D9"/>
    <w:rPr>
      <w:vertAlign w:val="superscript"/>
    </w:rPr>
  </w:style>
  <w:style w:type="character" w:customStyle="1" w:styleId="Titre1Car">
    <w:name w:val="Titre 1 Car"/>
    <w:basedOn w:val="Policepardfaut"/>
    <w:link w:val="Titre1"/>
    <w:uiPriority w:val="9"/>
    <w:rsid w:val="00AA47D9"/>
    <w:rPr>
      <w:rFonts w:asciiTheme="majorHAnsi" w:eastAsiaTheme="majorEastAsia" w:hAnsiTheme="majorHAnsi" w:cstheme="majorBidi"/>
      <w:b/>
      <w:bCs/>
      <w:color w:val="345A8A" w:themeColor="accent1" w:themeShade="B5"/>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85">
      <w:bodyDiv w:val="1"/>
      <w:marLeft w:val="0"/>
      <w:marRight w:val="0"/>
      <w:marTop w:val="0"/>
      <w:marBottom w:val="0"/>
      <w:divBdr>
        <w:top w:val="none" w:sz="0" w:space="0" w:color="auto"/>
        <w:left w:val="none" w:sz="0" w:space="0" w:color="auto"/>
        <w:bottom w:val="none" w:sz="0" w:space="0" w:color="auto"/>
        <w:right w:val="none" w:sz="0" w:space="0" w:color="auto"/>
      </w:divBdr>
    </w:div>
    <w:div w:id="47146513">
      <w:bodyDiv w:val="1"/>
      <w:marLeft w:val="0"/>
      <w:marRight w:val="0"/>
      <w:marTop w:val="0"/>
      <w:marBottom w:val="0"/>
      <w:divBdr>
        <w:top w:val="none" w:sz="0" w:space="0" w:color="auto"/>
        <w:left w:val="none" w:sz="0" w:space="0" w:color="auto"/>
        <w:bottom w:val="none" w:sz="0" w:space="0" w:color="auto"/>
        <w:right w:val="none" w:sz="0" w:space="0" w:color="auto"/>
      </w:divBdr>
    </w:div>
    <w:div w:id="316959008">
      <w:bodyDiv w:val="1"/>
      <w:marLeft w:val="0"/>
      <w:marRight w:val="0"/>
      <w:marTop w:val="0"/>
      <w:marBottom w:val="0"/>
      <w:divBdr>
        <w:top w:val="none" w:sz="0" w:space="0" w:color="auto"/>
        <w:left w:val="none" w:sz="0" w:space="0" w:color="auto"/>
        <w:bottom w:val="none" w:sz="0" w:space="0" w:color="auto"/>
        <w:right w:val="none" w:sz="0" w:space="0" w:color="auto"/>
      </w:divBdr>
    </w:div>
    <w:div w:id="379747957">
      <w:bodyDiv w:val="1"/>
      <w:marLeft w:val="0"/>
      <w:marRight w:val="0"/>
      <w:marTop w:val="0"/>
      <w:marBottom w:val="0"/>
      <w:divBdr>
        <w:top w:val="none" w:sz="0" w:space="0" w:color="auto"/>
        <w:left w:val="none" w:sz="0" w:space="0" w:color="auto"/>
        <w:bottom w:val="none" w:sz="0" w:space="0" w:color="auto"/>
        <w:right w:val="none" w:sz="0" w:space="0" w:color="auto"/>
      </w:divBdr>
    </w:div>
    <w:div w:id="890312788">
      <w:bodyDiv w:val="1"/>
      <w:marLeft w:val="0"/>
      <w:marRight w:val="0"/>
      <w:marTop w:val="0"/>
      <w:marBottom w:val="0"/>
      <w:divBdr>
        <w:top w:val="none" w:sz="0" w:space="0" w:color="auto"/>
        <w:left w:val="none" w:sz="0" w:space="0" w:color="auto"/>
        <w:bottom w:val="none" w:sz="0" w:space="0" w:color="auto"/>
        <w:right w:val="none" w:sz="0" w:space="0" w:color="auto"/>
      </w:divBdr>
    </w:div>
    <w:div w:id="952518371">
      <w:bodyDiv w:val="1"/>
      <w:marLeft w:val="0"/>
      <w:marRight w:val="0"/>
      <w:marTop w:val="0"/>
      <w:marBottom w:val="0"/>
      <w:divBdr>
        <w:top w:val="none" w:sz="0" w:space="0" w:color="auto"/>
        <w:left w:val="none" w:sz="0" w:space="0" w:color="auto"/>
        <w:bottom w:val="none" w:sz="0" w:space="0" w:color="auto"/>
        <w:right w:val="none" w:sz="0" w:space="0" w:color="auto"/>
      </w:divBdr>
    </w:div>
    <w:div w:id="1204293908">
      <w:bodyDiv w:val="1"/>
      <w:marLeft w:val="0"/>
      <w:marRight w:val="0"/>
      <w:marTop w:val="0"/>
      <w:marBottom w:val="0"/>
      <w:divBdr>
        <w:top w:val="none" w:sz="0" w:space="0" w:color="auto"/>
        <w:left w:val="none" w:sz="0" w:space="0" w:color="auto"/>
        <w:bottom w:val="none" w:sz="0" w:space="0" w:color="auto"/>
        <w:right w:val="none" w:sz="0" w:space="0" w:color="auto"/>
      </w:divBdr>
    </w:div>
    <w:div w:id="1268545426">
      <w:bodyDiv w:val="1"/>
      <w:marLeft w:val="0"/>
      <w:marRight w:val="0"/>
      <w:marTop w:val="0"/>
      <w:marBottom w:val="0"/>
      <w:divBdr>
        <w:top w:val="none" w:sz="0" w:space="0" w:color="auto"/>
        <w:left w:val="none" w:sz="0" w:space="0" w:color="auto"/>
        <w:bottom w:val="none" w:sz="0" w:space="0" w:color="auto"/>
        <w:right w:val="none" w:sz="0" w:space="0" w:color="auto"/>
      </w:divBdr>
    </w:div>
    <w:div w:id="1365520521">
      <w:bodyDiv w:val="1"/>
      <w:marLeft w:val="0"/>
      <w:marRight w:val="0"/>
      <w:marTop w:val="0"/>
      <w:marBottom w:val="0"/>
      <w:divBdr>
        <w:top w:val="none" w:sz="0" w:space="0" w:color="auto"/>
        <w:left w:val="none" w:sz="0" w:space="0" w:color="auto"/>
        <w:bottom w:val="none" w:sz="0" w:space="0" w:color="auto"/>
        <w:right w:val="none" w:sz="0" w:space="0" w:color="auto"/>
      </w:divBdr>
    </w:div>
    <w:div w:id="1399866370">
      <w:bodyDiv w:val="1"/>
      <w:marLeft w:val="0"/>
      <w:marRight w:val="0"/>
      <w:marTop w:val="0"/>
      <w:marBottom w:val="0"/>
      <w:divBdr>
        <w:top w:val="none" w:sz="0" w:space="0" w:color="auto"/>
        <w:left w:val="none" w:sz="0" w:space="0" w:color="auto"/>
        <w:bottom w:val="none" w:sz="0" w:space="0" w:color="auto"/>
        <w:right w:val="none" w:sz="0" w:space="0" w:color="auto"/>
      </w:divBdr>
    </w:div>
    <w:div w:id="1754815739">
      <w:bodyDiv w:val="1"/>
      <w:marLeft w:val="0"/>
      <w:marRight w:val="0"/>
      <w:marTop w:val="0"/>
      <w:marBottom w:val="0"/>
      <w:divBdr>
        <w:top w:val="none" w:sz="0" w:space="0" w:color="auto"/>
        <w:left w:val="none" w:sz="0" w:space="0" w:color="auto"/>
        <w:bottom w:val="none" w:sz="0" w:space="0" w:color="auto"/>
        <w:right w:val="none" w:sz="0" w:space="0" w:color="auto"/>
      </w:divBdr>
    </w:div>
    <w:div w:id="1833057888">
      <w:bodyDiv w:val="1"/>
      <w:marLeft w:val="0"/>
      <w:marRight w:val="0"/>
      <w:marTop w:val="0"/>
      <w:marBottom w:val="0"/>
      <w:divBdr>
        <w:top w:val="none" w:sz="0" w:space="0" w:color="auto"/>
        <w:left w:val="none" w:sz="0" w:space="0" w:color="auto"/>
        <w:bottom w:val="none" w:sz="0" w:space="0" w:color="auto"/>
        <w:right w:val="none" w:sz="0" w:space="0" w:color="auto"/>
      </w:divBdr>
    </w:div>
    <w:div w:id="1868516593">
      <w:bodyDiv w:val="1"/>
      <w:marLeft w:val="0"/>
      <w:marRight w:val="0"/>
      <w:marTop w:val="0"/>
      <w:marBottom w:val="0"/>
      <w:divBdr>
        <w:top w:val="none" w:sz="0" w:space="0" w:color="auto"/>
        <w:left w:val="none" w:sz="0" w:space="0" w:color="auto"/>
        <w:bottom w:val="none" w:sz="0" w:space="0" w:color="auto"/>
        <w:right w:val="none" w:sz="0" w:space="0" w:color="auto"/>
      </w:divBdr>
    </w:div>
    <w:div w:id="1878007843">
      <w:bodyDiv w:val="1"/>
      <w:marLeft w:val="0"/>
      <w:marRight w:val="0"/>
      <w:marTop w:val="0"/>
      <w:marBottom w:val="0"/>
      <w:divBdr>
        <w:top w:val="none" w:sz="0" w:space="0" w:color="auto"/>
        <w:left w:val="none" w:sz="0" w:space="0" w:color="auto"/>
        <w:bottom w:val="none" w:sz="0" w:space="0" w:color="auto"/>
        <w:right w:val="none" w:sz="0" w:space="0" w:color="auto"/>
      </w:divBdr>
    </w:div>
    <w:div w:id="1886983726">
      <w:bodyDiv w:val="1"/>
      <w:marLeft w:val="0"/>
      <w:marRight w:val="0"/>
      <w:marTop w:val="0"/>
      <w:marBottom w:val="0"/>
      <w:divBdr>
        <w:top w:val="none" w:sz="0" w:space="0" w:color="auto"/>
        <w:left w:val="none" w:sz="0" w:space="0" w:color="auto"/>
        <w:bottom w:val="none" w:sz="0" w:space="0" w:color="auto"/>
        <w:right w:val="none" w:sz="0" w:space="0" w:color="auto"/>
      </w:divBdr>
    </w:div>
    <w:div w:id="1941142522">
      <w:bodyDiv w:val="1"/>
      <w:marLeft w:val="0"/>
      <w:marRight w:val="0"/>
      <w:marTop w:val="0"/>
      <w:marBottom w:val="0"/>
      <w:divBdr>
        <w:top w:val="none" w:sz="0" w:space="0" w:color="auto"/>
        <w:left w:val="none" w:sz="0" w:space="0" w:color="auto"/>
        <w:bottom w:val="none" w:sz="0" w:space="0" w:color="auto"/>
        <w:right w:val="none" w:sz="0" w:space="0" w:color="auto"/>
      </w:divBdr>
      <w:divsChild>
        <w:div w:id="621771293">
          <w:marLeft w:val="0"/>
          <w:marRight w:val="0"/>
          <w:marTop w:val="0"/>
          <w:marBottom w:val="0"/>
          <w:divBdr>
            <w:top w:val="none" w:sz="0" w:space="0" w:color="auto"/>
            <w:left w:val="none" w:sz="0" w:space="0" w:color="auto"/>
            <w:bottom w:val="none" w:sz="0" w:space="0" w:color="auto"/>
            <w:right w:val="none" w:sz="0" w:space="0" w:color="auto"/>
          </w:divBdr>
          <w:divsChild>
            <w:div w:id="1507552451">
              <w:marLeft w:val="0"/>
              <w:marRight w:val="0"/>
              <w:marTop w:val="0"/>
              <w:marBottom w:val="0"/>
              <w:divBdr>
                <w:top w:val="none" w:sz="0" w:space="0" w:color="auto"/>
                <w:left w:val="none" w:sz="0" w:space="0" w:color="auto"/>
                <w:bottom w:val="none" w:sz="0" w:space="0" w:color="auto"/>
                <w:right w:val="none" w:sz="0" w:space="0" w:color="auto"/>
              </w:divBdr>
            </w:div>
          </w:divsChild>
        </w:div>
        <w:div w:id="1819834289">
          <w:marLeft w:val="0"/>
          <w:marRight w:val="0"/>
          <w:marTop w:val="0"/>
          <w:marBottom w:val="0"/>
          <w:divBdr>
            <w:top w:val="none" w:sz="0" w:space="0" w:color="auto"/>
            <w:left w:val="none" w:sz="0" w:space="0" w:color="auto"/>
            <w:bottom w:val="none" w:sz="0" w:space="0" w:color="auto"/>
            <w:right w:val="none" w:sz="0" w:space="0" w:color="auto"/>
          </w:divBdr>
          <w:divsChild>
            <w:div w:id="1230076135">
              <w:marLeft w:val="0"/>
              <w:marRight w:val="0"/>
              <w:marTop w:val="0"/>
              <w:marBottom w:val="0"/>
              <w:divBdr>
                <w:top w:val="none" w:sz="0" w:space="0" w:color="auto"/>
                <w:left w:val="none" w:sz="0" w:space="0" w:color="auto"/>
                <w:bottom w:val="none" w:sz="0" w:space="0" w:color="auto"/>
                <w:right w:val="none" w:sz="0" w:space="0" w:color="auto"/>
              </w:divBdr>
            </w:div>
            <w:div w:id="1846623856">
              <w:marLeft w:val="0"/>
              <w:marRight w:val="0"/>
              <w:marTop w:val="0"/>
              <w:marBottom w:val="0"/>
              <w:divBdr>
                <w:top w:val="none" w:sz="0" w:space="0" w:color="auto"/>
                <w:left w:val="none" w:sz="0" w:space="0" w:color="auto"/>
                <w:bottom w:val="none" w:sz="0" w:space="0" w:color="auto"/>
                <w:right w:val="none" w:sz="0" w:space="0" w:color="auto"/>
              </w:divBdr>
            </w:div>
            <w:div w:id="1648584494">
              <w:marLeft w:val="0"/>
              <w:marRight w:val="0"/>
              <w:marTop w:val="0"/>
              <w:marBottom w:val="0"/>
              <w:divBdr>
                <w:top w:val="none" w:sz="0" w:space="0" w:color="auto"/>
                <w:left w:val="none" w:sz="0" w:space="0" w:color="auto"/>
                <w:bottom w:val="none" w:sz="0" w:space="0" w:color="auto"/>
                <w:right w:val="none" w:sz="0" w:space="0" w:color="auto"/>
              </w:divBdr>
            </w:div>
            <w:div w:id="2034187835">
              <w:marLeft w:val="0"/>
              <w:marRight w:val="0"/>
              <w:marTop w:val="0"/>
              <w:marBottom w:val="0"/>
              <w:divBdr>
                <w:top w:val="none" w:sz="0" w:space="0" w:color="auto"/>
                <w:left w:val="none" w:sz="0" w:space="0" w:color="auto"/>
                <w:bottom w:val="none" w:sz="0" w:space="0" w:color="auto"/>
                <w:right w:val="none" w:sz="0" w:space="0" w:color="auto"/>
              </w:divBdr>
            </w:div>
            <w:div w:id="1773353922">
              <w:marLeft w:val="0"/>
              <w:marRight w:val="0"/>
              <w:marTop w:val="0"/>
              <w:marBottom w:val="0"/>
              <w:divBdr>
                <w:top w:val="none" w:sz="0" w:space="0" w:color="auto"/>
                <w:left w:val="none" w:sz="0" w:space="0" w:color="auto"/>
                <w:bottom w:val="none" w:sz="0" w:space="0" w:color="auto"/>
                <w:right w:val="none" w:sz="0" w:space="0" w:color="auto"/>
              </w:divBdr>
            </w:div>
            <w:div w:id="591164203">
              <w:marLeft w:val="0"/>
              <w:marRight w:val="0"/>
              <w:marTop w:val="0"/>
              <w:marBottom w:val="0"/>
              <w:divBdr>
                <w:top w:val="none" w:sz="0" w:space="0" w:color="auto"/>
                <w:left w:val="none" w:sz="0" w:space="0" w:color="auto"/>
                <w:bottom w:val="none" w:sz="0" w:space="0" w:color="auto"/>
                <w:right w:val="none" w:sz="0" w:space="0" w:color="auto"/>
              </w:divBdr>
            </w:div>
            <w:div w:id="187978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80328">
      <w:bodyDiv w:val="1"/>
      <w:marLeft w:val="0"/>
      <w:marRight w:val="0"/>
      <w:marTop w:val="0"/>
      <w:marBottom w:val="0"/>
      <w:divBdr>
        <w:top w:val="none" w:sz="0" w:space="0" w:color="auto"/>
        <w:left w:val="none" w:sz="0" w:space="0" w:color="auto"/>
        <w:bottom w:val="none" w:sz="0" w:space="0" w:color="auto"/>
        <w:right w:val="none" w:sz="0" w:space="0" w:color="auto"/>
      </w:divBdr>
    </w:div>
    <w:div w:id="2015646585">
      <w:bodyDiv w:val="1"/>
      <w:marLeft w:val="0"/>
      <w:marRight w:val="0"/>
      <w:marTop w:val="0"/>
      <w:marBottom w:val="0"/>
      <w:divBdr>
        <w:top w:val="none" w:sz="0" w:space="0" w:color="auto"/>
        <w:left w:val="none" w:sz="0" w:space="0" w:color="auto"/>
        <w:bottom w:val="none" w:sz="0" w:space="0" w:color="auto"/>
        <w:right w:val="none" w:sz="0" w:space="0" w:color="auto"/>
      </w:divBdr>
      <w:divsChild>
        <w:div w:id="924535186">
          <w:blockQuote w:val="1"/>
          <w:marLeft w:val="900"/>
          <w:marRight w:val="450"/>
          <w:marTop w:val="0"/>
          <w:marBottom w:val="0"/>
          <w:divBdr>
            <w:top w:val="none" w:sz="0" w:space="0" w:color="auto"/>
            <w:left w:val="none" w:sz="0" w:space="0" w:color="auto"/>
            <w:bottom w:val="none" w:sz="0" w:space="0" w:color="auto"/>
            <w:right w:val="none" w:sz="0" w:space="0" w:color="auto"/>
          </w:divBdr>
        </w:div>
      </w:divsChild>
    </w:div>
    <w:div w:id="2033608685">
      <w:bodyDiv w:val="1"/>
      <w:marLeft w:val="0"/>
      <w:marRight w:val="0"/>
      <w:marTop w:val="0"/>
      <w:marBottom w:val="0"/>
      <w:divBdr>
        <w:top w:val="none" w:sz="0" w:space="0" w:color="auto"/>
        <w:left w:val="none" w:sz="0" w:space="0" w:color="auto"/>
        <w:bottom w:val="none" w:sz="0" w:space="0" w:color="auto"/>
        <w:right w:val="none" w:sz="0" w:space="0" w:color="auto"/>
      </w:divBdr>
    </w:div>
    <w:div w:id="2060743026">
      <w:bodyDiv w:val="1"/>
      <w:marLeft w:val="0"/>
      <w:marRight w:val="0"/>
      <w:marTop w:val="0"/>
      <w:marBottom w:val="0"/>
      <w:divBdr>
        <w:top w:val="none" w:sz="0" w:space="0" w:color="auto"/>
        <w:left w:val="none" w:sz="0" w:space="0" w:color="auto"/>
        <w:bottom w:val="none" w:sz="0" w:space="0" w:color="auto"/>
        <w:right w:val="none" w:sz="0" w:space="0" w:color="auto"/>
      </w:divBdr>
      <w:divsChild>
        <w:div w:id="546767732">
          <w:marLeft w:val="0"/>
          <w:marRight w:val="0"/>
          <w:marTop w:val="0"/>
          <w:marBottom w:val="0"/>
          <w:divBdr>
            <w:top w:val="none" w:sz="0" w:space="0" w:color="auto"/>
            <w:left w:val="none" w:sz="0" w:space="0" w:color="auto"/>
            <w:bottom w:val="none" w:sz="0" w:space="0" w:color="auto"/>
            <w:right w:val="none" w:sz="0" w:space="0" w:color="auto"/>
          </w:divBdr>
          <w:divsChild>
            <w:div w:id="2015911139">
              <w:marLeft w:val="0"/>
              <w:marRight w:val="0"/>
              <w:marTop w:val="0"/>
              <w:marBottom w:val="0"/>
              <w:divBdr>
                <w:top w:val="none" w:sz="0" w:space="0" w:color="auto"/>
                <w:left w:val="none" w:sz="0" w:space="0" w:color="auto"/>
                <w:bottom w:val="none" w:sz="0" w:space="0" w:color="auto"/>
                <w:right w:val="none" w:sz="0" w:space="0" w:color="auto"/>
              </w:divBdr>
              <w:divsChild>
                <w:div w:id="196673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7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3</Pages>
  <Words>1462</Words>
  <Characters>8045</Characters>
  <Application>Microsoft Macintosh Word</Application>
  <DocSecurity>0</DocSecurity>
  <Lines>67</Lines>
  <Paragraphs>18</Paragraphs>
  <ScaleCrop>false</ScaleCrop>
  <Company>AIBF</Company>
  <LinksUpToDate>false</LinksUpToDate>
  <CharactersWithSpaces>9489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Hensmans</dc:creator>
  <cp:keywords/>
  <dc:description/>
  <cp:lastModifiedBy>Antoine Caudron</cp:lastModifiedBy>
  <cp:revision>14</cp:revision>
  <cp:lastPrinted>2016-05-30T12:23:00Z</cp:lastPrinted>
  <dcterms:created xsi:type="dcterms:W3CDTF">2016-02-01T15:52:00Z</dcterms:created>
  <dcterms:modified xsi:type="dcterms:W3CDTF">2017-09-27T09:35:00Z</dcterms:modified>
</cp:coreProperties>
</file>