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8" w:rsidRPr="001C42CB" w:rsidRDefault="001805A6" w:rsidP="00163865">
      <w:pPr>
        <w:spacing w:after="0" w:line="240" w:lineRule="auto"/>
        <w:rPr>
          <w:rFonts w:ascii="Amnesty Trade Gothic" w:hAnsi="Amnesty Trade Gothic"/>
          <w:b/>
          <w:sz w:val="20"/>
          <w:szCs w:val="20"/>
        </w:rPr>
      </w:pPr>
      <w:r w:rsidRPr="001C42CB">
        <w:rPr>
          <w:rFonts w:ascii="Amnesty Trade Gothic" w:hAnsi="Amnesty Trade Gothic"/>
          <w:b/>
          <w:sz w:val="20"/>
          <w:szCs w:val="20"/>
        </w:rPr>
        <w:t>AMNESTY INTERNATIONAL</w:t>
      </w:r>
    </w:p>
    <w:p w:rsidR="00163865" w:rsidRPr="001C42CB" w:rsidRDefault="00163865" w:rsidP="00163865">
      <w:pPr>
        <w:spacing w:after="0" w:line="240" w:lineRule="auto"/>
        <w:rPr>
          <w:rFonts w:ascii="Amnesty Trade Gothic" w:hAnsi="Amnesty Trade Gothic"/>
          <w:b/>
          <w:sz w:val="20"/>
          <w:szCs w:val="20"/>
        </w:rPr>
      </w:pPr>
      <w:r w:rsidRPr="001C42CB">
        <w:rPr>
          <w:rFonts w:ascii="Amnesty Trade Gothic" w:hAnsi="Amnesty Trade Gothic"/>
          <w:b/>
          <w:sz w:val="20"/>
          <w:szCs w:val="20"/>
        </w:rPr>
        <w:t>PRESS RELEASE</w:t>
      </w:r>
      <w:r w:rsidRPr="001C42CB">
        <w:rPr>
          <w:rFonts w:ascii="Amnesty Trade Gothic" w:hAnsi="Amnesty Trade Gothic"/>
          <w:b/>
          <w:sz w:val="20"/>
          <w:szCs w:val="20"/>
        </w:rPr>
        <w:br/>
      </w:r>
    </w:p>
    <w:p w:rsidR="00163865" w:rsidRPr="001C42CB" w:rsidRDefault="00163865">
      <w:pPr>
        <w:rPr>
          <w:rFonts w:ascii="Amnesty Trade Gothic" w:hAnsi="Amnesty Trade Gothic"/>
          <w:b/>
          <w:sz w:val="20"/>
          <w:szCs w:val="20"/>
        </w:rPr>
      </w:pPr>
      <w:r w:rsidRPr="001C42CB">
        <w:rPr>
          <w:rFonts w:ascii="Amnesty Trade Gothic" w:hAnsi="Amnesty Trade Gothic"/>
          <w:b/>
          <w:sz w:val="20"/>
          <w:szCs w:val="20"/>
        </w:rPr>
        <w:t>Greece: Lives at risk as migrants and refugees are pushed back to Turkey</w:t>
      </w:r>
    </w:p>
    <w:p w:rsidR="00163865" w:rsidRPr="001C42CB" w:rsidRDefault="00163865">
      <w:pPr>
        <w:rPr>
          <w:rFonts w:ascii="Amnesty Trade Gothic" w:hAnsi="Amnesty Trade Gothic"/>
          <w:b/>
          <w:color w:val="FF0000"/>
          <w:sz w:val="20"/>
          <w:szCs w:val="20"/>
        </w:rPr>
      </w:pPr>
      <w:r w:rsidRPr="001C42CB">
        <w:rPr>
          <w:rFonts w:ascii="Amnesty Trade Gothic" w:hAnsi="Amnesty Trade Gothic"/>
          <w:b/>
          <w:color w:val="FF0000"/>
          <w:sz w:val="20"/>
          <w:szCs w:val="20"/>
        </w:rPr>
        <w:t>Embargoed until 14.00 9 July 2013 CET</w:t>
      </w:r>
    </w:p>
    <w:p w:rsidR="00163865" w:rsidRPr="001C42CB" w:rsidRDefault="00163865" w:rsidP="00163865">
      <w:pPr>
        <w:jc w:val="both"/>
        <w:rPr>
          <w:rFonts w:ascii="Amnesty Trade Gothic" w:hAnsi="Amnesty Trade Gothic" w:cs="Arial"/>
          <w:bCs/>
          <w:iCs/>
          <w:sz w:val="20"/>
          <w:szCs w:val="20"/>
        </w:rPr>
      </w:pPr>
      <w:r w:rsidRPr="001C42CB">
        <w:rPr>
          <w:rFonts w:ascii="Amnesty Trade Gothic" w:hAnsi="Amnesty Trade Gothic"/>
          <w:b/>
          <w:sz w:val="20"/>
          <w:szCs w:val="20"/>
        </w:rPr>
        <w:t xml:space="preserve">(Brussels, 9 July 2013) </w:t>
      </w:r>
      <w:r w:rsidRPr="001C42CB">
        <w:rPr>
          <w:rFonts w:ascii="Amnesty Trade Gothic" w:hAnsi="Amnesty Trade Gothic" w:cs="Arial"/>
          <w:bCs/>
          <w:iCs/>
          <w:sz w:val="20"/>
          <w:szCs w:val="20"/>
        </w:rPr>
        <w:t xml:space="preserve">Refugees and migrants trying to reach the EU via Greece from conflict-torn countries like Syria and Afghanistan are being unlawfully returned to Turkey by Greek coast and border guards. In a new report, </w:t>
      </w:r>
      <w:r w:rsidRPr="001C42CB">
        <w:rPr>
          <w:rFonts w:ascii="Amnesty Trade Gothic" w:hAnsi="Amnesty Trade Gothic" w:cs="Arial"/>
          <w:bCs/>
          <w:i/>
          <w:iCs/>
          <w:sz w:val="20"/>
          <w:szCs w:val="20"/>
        </w:rPr>
        <w:t xml:space="preserve">Frontier Europe: Human Rights Abuses on Greece’s border with Turkey, </w:t>
      </w:r>
      <w:r w:rsidRPr="001C42CB">
        <w:rPr>
          <w:rFonts w:ascii="Amnesty Trade Gothic" w:hAnsi="Amnesty Trade Gothic" w:cs="Arial"/>
          <w:bCs/>
          <w:iCs/>
          <w:sz w:val="20"/>
          <w:szCs w:val="20"/>
        </w:rPr>
        <w:t>Amnesty International reveals the Greek authorities’ dangerous use of ‘push</w:t>
      </w:r>
      <w:r>
        <w:rPr>
          <w:rFonts w:ascii="Amnesty Trade Gothic" w:hAnsi="Amnesty Trade Gothic" w:cs="Arial"/>
          <w:bCs/>
          <w:iCs/>
          <w:sz w:val="20"/>
          <w:szCs w:val="20"/>
        </w:rPr>
        <w:t>-</w:t>
      </w:r>
      <w:r w:rsidRPr="001C42CB">
        <w:rPr>
          <w:rFonts w:ascii="Amnesty Trade Gothic" w:hAnsi="Amnesty Trade Gothic" w:cs="Arial"/>
          <w:bCs/>
          <w:iCs/>
          <w:sz w:val="20"/>
          <w:szCs w:val="20"/>
        </w:rPr>
        <w:t>backs’</w:t>
      </w:r>
      <w:r w:rsidR="001805A6">
        <w:rPr>
          <w:rFonts w:ascii="Amnesty Trade Gothic" w:hAnsi="Amnesty Trade Gothic" w:cs="Arial"/>
          <w:bCs/>
          <w:iCs/>
          <w:sz w:val="20"/>
          <w:szCs w:val="20"/>
        </w:rPr>
        <w:t xml:space="preserve"> </w:t>
      </w:r>
      <w:r w:rsidRPr="001C42CB">
        <w:rPr>
          <w:rFonts w:ascii="Amnesty Trade Gothic" w:hAnsi="Amnesty Trade Gothic" w:cs="Arial"/>
          <w:bCs/>
          <w:iCs/>
          <w:sz w:val="20"/>
          <w:szCs w:val="20"/>
        </w:rPr>
        <w:t>- when they turn groups of migrants back across the border</w:t>
      </w:r>
      <w:r w:rsidRPr="001C42CB">
        <w:rPr>
          <w:rFonts w:ascii="Amnesty Trade Gothic" w:hAnsi="Amnesty Trade Gothic" w:cs="Arial"/>
          <w:sz w:val="20"/>
          <w:szCs w:val="20"/>
        </w:rPr>
        <w:t>, denying them the right</w:t>
      </w:r>
      <w:r w:rsidRPr="001C42CB">
        <w:rPr>
          <w:rFonts w:ascii="Amnesty Trade Gothic" w:hAnsi="Amnesty Trade Gothic" w:cs="Arial"/>
          <w:bCs/>
          <w:iCs/>
          <w:sz w:val="20"/>
          <w:szCs w:val="20"/>
        </w:rPr>
        <w:t xml:space="preserve"> to have their individual cases heard</w:t>
      </w:r>
      <w:r w:rsidRPr="001C42CB">
        <w:rPr>
          <w:rFonts w:ascii="Amnesty Trade Gothic" w:hAnsi="Amnesty Trade Gothic" w:cs="Arial"/>
          <w:sz w:val="20"/>
          <w:szCs w:val="20"/>
        </w:rPr>
        <w:t xml:space="preserve"> or to challenge their expulsion</w:t>
      </w:r>
      <w:r w:rsidRPr="001C42CB">
        <w:rPr>
          <w:rFonts w:ascii="Amnesty Trade Gothic" w:hAnsi="Amnesty Trade Gothic" w:cs="Arial"/>
          <w:bCs/>
          <w:iCs/>
          <w:sz w:val="20"/>
          <w:szCs w:val="20"/>
        </w:rPr>
        <w:t>.</w:t>
      </w:r>
    </w:p>
    <w:p w:rsidR="00163865" w:rsidRPr="001C42CB" w:rsidRDefault="00163865" w:rsidP="00163865">
      <w:pPr>
        <w:jc w:val="both"/>
        <w:rPr>
          <w:rFonts w:ascii="Amnesty Trade Gothic" w:hAnsi="Amnesty Trade Gothic" w:cs="Arial"/>
          <w:i/>
          <w:sz w:val="20"/>
          <w:szCs w:val="20"/>
        </w:rPr>
      </w:pPr>
      <w:r w:rsidRPr="001C42CB">
        <w:rPr>
          <w:rFonts w:ascii="Amnesty Trade Gothic" w:hAnsi="Amnesty Trade Gothic" w:cs="Arial"/>
          <w:bCs/>
          <w:iCs/>
          <w:sz w:val="20"/>
          <w:szCs w:val="20"/>
        </w:rPr>
        <w:t>“</w:t>
      </w:r>
      <w:r w:rsidRPr="001C42CB">
        <w:rPr>
          <w:rFonts w:ascii="Amnesty Trade Gothic" w:hAnsi="Amnesty Trade Gothic" w:cs="Arial"/>
          <w:bCs/>
          <w:i/>
          <w:iCs/>
          <w:sz w:val="20"/>
          <w:szCs w:val="20"/>
        </w:rPr>
        <w:t>These stories of push-backs are extremely alarming</w:t>
      </w:r>
      <w:r w:rsidRPr="001C42CB">
        <w:rPr>
          <w:rFonts w:ascii="Amnesty Trade Gothic" w:hAnsi="Amnesty Trade Gothic" w:cs="Arial"/>
          <w:bCs/>
          <w:iCs/>
          <w:sz w:val="20"/>
          <w:szCs w:val="20"/>
        </w:rPr>
        <w:t xml:space="preserve">,” said Nicolas </w:t>
      </w:r>
      <w:proofErr w:type="spellStart"/>
      <w:r w:rsidRPr="001C42CB">
        <w:rPr>
          <w:rFonts w:ascii="Amnesty Trade Gothic" w:hAnsi="Amnesty Trade Gothic" w:cs="Arial"/>
          <w:bCs/>
          <w:iCs/>
          <w:sz w:val="20"/>
          <w:szCs w:val="20"/>
        </w:rPr>
        <w:t>Beger</w:t>
      </w:r>
      <w:proofErr w:type="spellEnd"/>
      <w:r w:rsidRPr="001C42CB">
        <w:rPr>
          <w:rFonts w:ascii="Amnesty Trade Gothic" w:hAnsi="Amnesty Trade Gothic" w:cs="Arial"/>
          <w:bCs/>
          <w:iCs/>
          <w:sz w:val="20"/>
          <w:szCs w:val="20"/>
        </w:rPr>
        <w:t>, Director of Amnesty International’s European Institutions office. “</w:t>
      </w:r>
      <w:r w:rsidRPr="001C42CB">
        <w:rPr>
          <w:rFonts w:ascii="Amnesty Trade Gothic" w:hAnsi="Amnesty Trade Gothic" w:cs="Arial"/>
          <w:bCs/>
          <w:i/>
          <w:iCs/>
          <w:sz w:val="20"/>
          <w:szCs w:val="20"/>
        </w:rPr>
        <w:t>Our research indicates</w:t>
      </w:r>
      <w:r w:rsidRPr="001C42CB">
        <w:rPr>
          <w:rFonts w:ascii="Amnesty Trade Gothic" w:hAnsi="Amnesty Trade Gothic" w:cs="Arial"/>
          <w:i/>
          <w:sz w:val="20"/>
          <w:szCs w:val="20"/>
        </w:rPr>
        <w:t xml:space="preserve"> that the Greek authorities are regularly returning people, blatantly ignoring </w:t>
      </w:r>
      <w:r>
        <w:rPr>
          <w:rFonts w:ascii="Amnesty Trade Gothic" w:hAnsi="Amnesty Trade Gothic" w:cs="Arial"/>
          <w:i/>
          <w:sz w:val="20"/>
          <w:szCs w:val="20"/>
        </w:rPr>
        <w:t xml:space="preserve">their obligations under </w:t>
      </w:r>
      <w:r w:rsidRPr="001C42CB">
        <w:rPr>
          <w:rFonts w:ascii="Amnesty Trade Gothic" w:hAnsi="Amnesty Trade Gothic" w:cs="Arial"/>
          <w:i/>
          <w:sz w:val="20"/>
          <w:szCs w:val="20"/>
        </w:rPr>
        <w:t>international and EU law and endangering people’s lives.”</w:t>
      </w:r>
    </w:p>
    <w:p w:rsidR="00163865" w:rsidRPr="001C42CB" w:rsidRDefault="00163865" w:rsidP="00163865">
      <w:pPr>
        <w:jc w:val="both"/>
        <w:rPr>
          <w:rFonts w:ascii="Amnesty Trade Gothic" w:hAnsi="Amnesty Trade Gothic" w:cs="Arial"/>
          <w:sz w:val="20"/>
          <w:szCs w:val="20"/>
        </w:rPr>
      </w:pPr>
      <w:r w:rsidRPr="001C42CB">
        <w:rPr>
          <w:rFonts w:ascii="Amnesty Trade Gothic" w:hAnsi="Amnesty Trade Gothic" w:cs="Arial"/>
          <w:sz w:val="20"/>
          <w:szCs w:val="20"/>
        </w:rPr>
        <w:t>Since March</w:t>
      </w:r>
      <w:r w:rsidR="001805A6">
        <w:rPr>
          <w:rFonts w:ascii="Amnesty Trade Gothic" w:hAnsi="Amnesty Trade Gothic" w:cs="Arial"/>
          <w:sz w:val="20"/>
          <w:szCs w:val="20"/>
        </w:rPr>
        <w:t>,</w:t>
      </w:r>
      <w:r w:rsidRPr="001C42CB">
        <w:rPr>
          <w:rFonts w:ascii="Amnesty Trade Gothic" w:hAnsi="Amnesty Trade Gothic" w:cs="Arial"/>
          <w:sz w:val="20"/>
          <w:szCs w:val="20"/>
        </w:rPr>
        <w:t xml:space="preserve"> Amnesty International has spoken to nearly 30 people in Greece and Turkey who, in at least 39 separate instances, </w:t>
      </w:r>
      <w:r>
        <w:rPr>
          <w:rFonts w:ascii="Amnesty Trade Gothic" w:hAnsi="Amnesty Trade Gothic" w:cs="Arial"/>
          <w:sz w:val="20"/>
          <w:szCs w:val="20"/>
        </w:rPr>
        <w:t xml:space="preserve">reported </w:t>
      </w:r>
      <w:r w:rsidRPr="001C42CB">
        <w:rPr>
          <w:rFonts w:ascii="Amnesty Trade Gothic" w:hAnsi="Amnesty Trade Gothic" w:cs="Arial"/>
          <w:sz w:val="20"/>
          <w:szCs w:val="20"/>
        </w:rPr>
        <w:t>hav</w:t>
      </w:r>
      <w:r>
        <w:rPr>
          <w:rFonts w:ascii="Amnesty Trade Gothic" w:hAnsi="Amnesty Trade Gothic" w:cs="Arial"/>
          <w:sz w:val="20"/>
          <w:szCs w:val="20"/>
        </w:rPr>
        <w:t>ing</w:t>
      </w:r>
      <w:r w:rsidRPr="001C42CB">
        <w:rPr>
          <w:rFonts w:ascii="Amnesty Trade Gothic" w:hAnsi="Amnesty Trade Gothic" w:cs="Arial"/>
          <w:sz w:val="20"/>
          <w:szCs w:val="20"/>
        </w:rPr>
        <w:t xml:space="preserve"> been stopped trying to cross the Aegean Sea or the northern land border along the river </w:t>
      </w:r>
      <w:proofErr w:type="spellStart"/>
      <w:r w:rsidRPr="001C42CB">
        <w:rPr>
          <w:rFonts w:ascii="Amnesty Trade Gothic" w:hAnsi="Amnesty Trade Gothic" w:cs="Arial"/>
          <w:sz w:val="20"/>
          <w:szCs w:val="20"/>
        </w:rPr>
        <w:t>Evros</w:t>
      </w:r>
      <w:proofErr w:type="spellEnd"/>
      <w:r w:rsidR="00122A71">
        <w:rPr>
          <w:rFonts w:ascii="Amnesty Trade Gothic" w:hAnsi="Amnesty Trade Gothic" w:cs="Arial"/>
          <w:sz w:val="20"/>
          <w:szCs w:val="20"/>
        </w:rPr>
        <w:t>. The accounts cover the</w:t>
      </w:r>
      <w:r w:rsidR="000243E6">
        <w:rPr>
          <w:rFonts w:ascii="Amnesty Trade Gothic" w:hAnsi="Amnesty Trade Gothic" w:cs="Arial"/>
          <w:sz w:val="20"/>
          <w:szCs w:val="20"/>
        </w:rPr>
        <w:t xml:space="preserve"> period from August 2012 to May 2013</w:t>
      </w:r>
      <w:r w:rsidR="00122A71">
        <w:rPr>
          <w:rFonts w:ascii="Amnesty Trade Gothic" w:hAnsi="Amnesty Trade Gothic" w:cs="Arial"/>
          <w:sz w:val="20"/>
          <w:szCs w:val="20"/>
        </w:rPr>
        <w:t xml:space="preserve"> which amounts to </w:t>
      </w:r>
      <w:r w:rsidRPr="001C42CB">
        <w:rPr>
          <w:rFonts w:ascii="Amnesty Trade Gothic" w:hAnsi="Amnesty Trade Gothic" w:cs="Arial"/>
          <w:sz w:val="20"/>
          <w:szCs w:val="20"/>
        </w:rPr>
        <w:t>an average of one</w:t>
      </w:r>
      <w:r>
        <w:rPr>
          <w:rFonts w:ascii="Amnesty Trade Gothic" w:hAnsi="Amnesty Trade Gothic" w:cs="Arial"/>
          <w:sz w:val="20"/>
          <w:szCs w:val="20"/>
        </w:rPr>
        <w:t xml:space="preserve"> push-back</w:t>
      </w:r>
      <w:r w:rsidRPr="001C42CB">
        <w:rPr>
          <w:rFonts w:ascii="Amnesty Trade Gothic" w:hAnsi="Amnesty Trade Gothic" w:cs="Arial"/>
          <w:sz w:val="20"/>
          <w:szCs w:val="20"/>
        </w:rPr>
        <w:t xml:space="preserve"> a week, suggesting a worryingly widespread practice.</w:t>
      </w:r>
    </w:p>
    <w:p w:rsidR="00163865" w:rsidRPr="001C42CB" w:rsidRDefault="00163865" w:rsidP="00163865">
      <w:pPr>
        <w:jc w:val="both"/>
        <w:rPr>
          <w:rFonts w:ascii="Amnesty Trade Gothic" w:hAnsi="Amnesty Trade Gothic" w:cs="Arial"/>
          <w:sz w:val="20"/>
          <w:szCs w:val="20"/>
        </w:rPr>
      </w:pPr>
      <w:r w:rsidRPr="001C42CB">
        <w:rPr>
          <w:rFonts w:ascii="Amnesty Trade Gothic" w:hAnsi="Amnesty Trade Gothic" w:cs="Arial"/>
          <w:sz w:val="20"/>
          <w:szCs w:val="20"/>
        </w:rPr>
        <w:t xml:space="preserve">The case of B, a 17 year old boy who escaped from Afghanistan with his younger siblings, is just one example. B attempted to travel from Turkey to Greece by boat with his family, but was caught and beaten by the Greek coast guard. The coast guard then damaged the migrants’ </w:t>
      </w:r>
      <w:r>
        <w:rPr>
          <w:rFonts w:ascii="Amnesty Trade Gothic" w:hAnsi="Amnesty Trade Gothic" w:cs="Arial"/>
          <w:sz w:val="20"/>
          <w:szCs w:val="20"/>
        </w:rPr>
        <w:t>boat</w:t>
      </w:r>
      <w:r w:rsidRPr="001C42CB">
        <w:rPr>
          <w:rFonts w:ascii="Amnesty Trade Gothic" w:hAnsi="Amnesty Trade Gothic" w:cs="Arial"/>
          <w:sz w:val="20"/>
          <w:szCs w:val="20"/>
        </w:rPr>
        <w:t xml:space="preserve">, removing the motor and leaving all </w:t>
      </w:r>
      <w:r>
        <w:rPr>
          <w:rFonts w:ascii="Amnesty Trade Gothic" w:hAnsi="Amnesty Trade Gothic" w:cs="Arial"/>
          <w:sz w:val="20"/>
          <w:szCs w:val="20"/>
        </w:rPr>
        <w:t>42</w:t>
      </w:r>
      <w:r w:rsidRPr="001C42CB">
        <w:rPr>
          <w:rFonts w:ascii="Amnesty Trade Gothic" w:hAnsi="Amnesty Trade Gothic" w:cs="Arial"/>
          <w:sz w:val="20"/>
          <w:szCs w:val="20"/>
        </w:rPr>
        <w:t xml:space="preserve"> people</w:t>
      </w:r>
      <w:r>
        <w:rPr>
          <w:rFonts w:ascii="Amnesty Trade Gothic" w:hAnsi="Amnesty Trade Gothic" w:cs="Arial"/>
          <w:sz w:val="20"/>
          <w:szCs w:val="20"/>
        </w:rPr>
        <w:t>,</w:t>
      </w:r>
      <w:r w:rsidRPr="001C42CB">
        <w:rPr>
          <w:rFonts w:ascii="Amnesty Trade Gothic" w:hAnsi="Amnesty Trade Gothic" w:cs="Arial"/>
          <w:sz w:val="20"/>
          <w:szCs w:val="20"/>
        </w:rPr>
        <w:t xml:space="preserve"> including children, adrift at sea. They were eventually rescued by the Turkish coast guard.  </w:t>
      </w:r>
    </w:p>
    <w:p w:rsidR="00163865" w:rsidRPr="001C42CB" w:rsidRDefault="00163865" w:rsidP="00163865">
      <w:pPr>
        <w:pStyle w:val="NormalWeb"/>
        <w:spacing w:before="2" w:after="2"/>
        <w:jc w:val="both"/>
        <w:rPr>
          <w:rFonts w:ascii="Amnesty Trade Gothic" w:hAnsi="Amnesty Trade Gothic" w:cs="Arial"/>
        </w:rPr>
      </w:pPr>
      <w:r w:rsidRPr="001C42CB">
        <w:rPr>
          <w:rFonts w:ascii="Amnesty Trade Gothic" w:hAnsi="Amnesty Trade Gothic" w:cs="Arial"/>
          <w:i/>
        </w:rPr>
        <w:t>“</w:t>
      </w:r>
      <w:r w:rsidRPr="001C42CB">
        <w:rPr>
          <w:rFonts w:ascii="Amnesty Trade Gothic" w:hAnsi="Amnesty Trade Gothic" w:cs="Amnesty Trade Gothic"/>
          <w:i/>
          <w:color w:val="000000"/>
        </w:rPr>
        <w:t>Other EU countries appear only too happy for Greece to act as their gatekeeper</w:t>
      </w:r>
      <w:r>
        <w:rPr>
          <w:rFonts w:ascii="Amnesty Trade Gothic" w:hAnsi="Amnesty Trade Gothic" w:cs="Amnesty Trade Gothic"/>
          <w:i/>
          <w:color w:val="000000"/>
        </w:rPr>
        <w:t>. But they</w:t>
      </w:r>
      <w:r w:rsidRPr="001C42CB">
        <w:rPr>
          <w:rFonts w:ascii="Amnesty Trade Gothic" w:hAnsi="Amnesty Trade Gothic" w:cs="Amnesty Trade Gothic"/>
          <w:i/>
          <w:color w:val="000000"/>
        </w:rPr>
        <w:t xml:space="preserve"> turn a blind eye to the policies and practices used to keep people out. Even in these difficult times</w:t>
      </w:r>
      <w:r>
        <w:rPr>
          <w:rFonts w:ascii="Amnesty Trade Gothic" w:hAnsi="Amnesty Trade Gothic" w:cs="Amnesty Trade Gothic"/>
          <w:i/>
          <w:color w:val="000000"/>
        </w:rPr>
        <w:t xml:space="preserve"> for Greece and millions across Europe</w:t>
      </w:r>
      <w:r w:rsidRPr="001C42CB">
        <w:rPr>
          <w:rFonts w:ascii="Amnesty Trade Gothic" w:hAnsi="Amnesty Trade Gothic" w:cs="Amnesty Trade Gothic"/>
          <w:i/>
          <w:color w:val="000000"/>
        </w:rPr>
        <w:t xml:space="preserve">, </w:t>
      </w:r>
      <w:r w:rsidRPr="001C42CB">
        <w:rPr>
          <w:rFonts w:ascii="Amnesty Trade Gothic" w:hAnsi="Amnesty Trade Gothic" w:cs="Arial"/>
          <w:bCs/>
          <w:i/>
          <w:iCs/>
        </w:rPr>
        <w:t xml:space="preserve">there is no excuse for what is happening at the Greek borders. </w:t>
      </w:r>
      <w:r w:rsidRPr="001C42CB">
        <w:rPr>
          <w:rFonts w:ascii="Amnesty Trade Gothic" w:hAnsi="Amnesty Trade Gothic" w:cs="Arial"/>
          <w:i/>
        </w:rPr>
        <w:t>The EU must act now to stop these human rights violations</w:t>
      </w:r>
      <w:r>
        <w:rPr>
          <w:rFonts w:ascii="Amnesty Trade Gothic" w:hAnsi="Amnesty Trade Gothic" w:cs="Arial"/>
          <w:i/>
        </w:rPr>
        <w:t xml:space="preserve"> happening on its doorstep</w:t>
      </w:r>
      <w:r w:rsidRPr="001C42CB">
        <w:rPr>
          <w:rFonts w:ascii="Amnesty Trade Gothic" w:hAnsi="Amnesty Trade Gothic" w:cs="Arial"/>
          <w:i/>
        </w:rPr>
        <w:t>,”</w:t>
      </w:r>
      <w:r w:rsidRPr="001C42CB">
        <w:rPr>
          <w:rFonts w:ascii="Amnesty Trade Gothic" w:hAnsi="Amnesty Trade Gothic" w:cs="Arial"/>
        </w:rPr>
        <w:t xml:space="preserve"> said </w:t>
      </w:r>
      <w:proofErr w:type="spellStart"/>
      <w:r w:rsidRPr="001C42CB">
        <w:rPr>
          <w:rFonts w:ascii="Amnesty Trade Gothic" w:hAnsi="Amnesty Trade Gothic" w:cs="Arial"/>
        </w:rPr>
        <w:t>Beger</w:t>
      </w:r>
      <w:proofErr w:type="spellEnd"/>
      <w:r w:rsidRPr="001C42CB">
        <w:rPr>
          <w:rFonts w:ascii="Amnesty Trade Gothic" w:hAnsi="Amnesty Trade Gothic" w:cs="Arial"/>
        </w:rPr>
        <w:t>.</w:t>
      </w:r>
      <w:bookmarkStart w:id="0" w:name="_GoBack"/>
      <w:bookmarkEnd w:id="0"/>
      <w:r w:rsidRPr="001C42CB">
        <w:rPr>
          <w:rFonts w:ascii="Amnesty Trade Gothic" w:hAnsi="Amnesty Trade Gothic" w:cs="Arial"/>
        </w:rPr>
        <w:t xml:space="preserve"> </w:t>
      </w:r>
    </w:p>
    <w:p w:rsidR="00163865" w:rsidRPr="001C42CB" w:rsidRDefault="00163865" w:rsidP="00163865">
      <w:pPr>
        <w:pStyle w:val="NormalWeb"/>
        <w:spacing w:before="2" w:after="2"/>
        <w:jc w:val="both"/>
        <w:rPr>
          <w:rFonts w:ascii="Amnesty Trade Gothic" w:hAnsi="Amnesty Trade Gothic" w:cs="Arial"/>
        </w:rPr>
      </w:pPr>
    </w:p>
    <w:p w:rsidR="00163865" w:rsidRPr="001C42CB" w:rsidRDefault="00163865" w:rsidP="00163865">
      <w:pPr>
        <w:pStyle w:val="NormalWeb"/>
        <w:spacing w:before="2" w:after="2"/>
        <w:jc w:val="both"/>
        <w:rPr>
          <w:rFonts w:ascii="Amnesty Trade Gothic" w:hAnsi="Amnesty Trade Gothic" w:cs="Arial"/>
        </w:rPr>
      </w:pPr>
      <w:r w:rsidRPr="001C42CB">
        <w:rPr>
          <w:rFonts w:ascii="Amnesty Trade Gothic" w:hAnsi="Amnesty Trade Gothic" w:cs="Arial"/>
          <w:bCs/>
          <w:iCs/>
        </w:rPr>
        <w:t xml:space="preserve">The route across the Aegean has become more popular in the last year after a fence was built along the </w:t>
      </w:r>
      <w:proofErr w:type="spellStart"/>
      <w:r w:rsidRPr="001C42CB">
        <w:rPr>
          <w:rFonts w:ascii="Amnesty Trade Gothic" w:hAnsi="Amnesty Trade Gothic" w:cs="Arial"/>
          <w:bCs/>
          <w:iCs/>
        </w:rPr>
        <w:t>Evros</w:t>
      </w:r>
      <w:proofErr w:type="spellEnd"/>
      <w:r w:rsidRPr="001C42CB">
        <w:rPr>
          <w:rFonts w:ascii="Amnesty Trade Gothic" w:hAnsi="Amnesty Trade Gothic" w:cs="Arial"/>
          <w:bCs/>
          <w:iCs/>
        </w:rPr>
        <w:t xml:space="preserve"> </w:t>
      </w:r>
      <w:r>
        <w:rPr>
          <w:rFonts w:ascii="Amnesty Trade Gothic" w:hAnsi="Amnesty Trade Gothic" w:cs="Arial"/>
          <w:bCs/>
          <w:iCs/>
        </w:rPr>
        <w:t>land</w:t>
      </w:r>
      <w:r w:rsidRPr="001C42CB">
        <w:rPr>
          <w:rFonts w:ascii="Amnesty Trade Gothic" w:hAnsi="Amnesty Trade Gothic" w:cs="Arial"/>
          <w:bCs/>
          <w:iCs/>
        </w:rPr>
        <w:t xml:space="preserve"> border. But this is</w:t>
      </w:r>
      <w:r>
        <w:rPr>
          <w:rFonts w:ascii="Amnesty Trade Gothic" w:hAnsi="Amnesty Trade Gothic" w:cs="Arial"/>
          <w:bCs/>
          <w:iCs/>
        </w:rPr>
        <w:t xml:space="preserve"> a</w:t>
      </w:r>
      <w:r w:rsidRPr="001C42CB">
        <w:rPr>
          <w:rFonts w:ascii="Amnesty Trade Gothic" w:hAnsi="Amnesty Trade Gothic" w:cs="Arial"/>
          <w:bCs/>
          <w:iCs/>
        </w:rPr>
        <w:t xml:space="preserve"> perilous </w:t>
      </w:r>
      <w:r>
        <w:rPr>
          <w:rFonts w:ascii="Amnesty Trade Gothic" w:hAnsi="Amnesty Trade Gothic" w:cs="Arial"/>
          <w:bCs/>
          <w:iCs/>
        </w:rPr>
        <w:t>journey</w:t>
      </w:r>
      <w:r w:rsidRPr="001C42CB">
        <w:rPr>
          <w:rFonts w:ascii="Amnesty Trade Gothic" w:hAnsi="Amnesty Trade Gothic" w:cs="Arial"/>
        </w:rPr>
        <w:t>. Since August 2012 more than 100 people, including women and children, have drowned trying to reach Greece.</w:t>
      </w:r>
    </w:p>
    <w:p w:rsidR="00163865" w:rsidRPr="001C42CB" w:rsidRDefault="00163865" w:rsidP="00163865">
      <w:pPr>
        <w:pStyle w:val="NormalWeb"/>
        <w:spacing w:before="2" w:after="2"/>
        <w:jc w:val="both"/>
        <w:rPr>
          <w:rFonts w:ascii="Amnesty Trade Gothic" w:hAnsi="Amnesty Trade Gothic" w:cs="Arial"/>
        </w:rPr>
      </w:pPr>
    </w:p>
    <w:p w:rsidR="00163865" w:rsidRPr="001C42CB" w:rsidRDefault="00163865" w:rsidP="00163865">
      <w:pPr>
        <w:pStyle w:val="NormalWeb"/>
        <w:spacing w:before="2" w:after="2"/>
        <w:jc w:val="both"/>
        <w:rPr>
          <w:rFonts w:ascii="Amnesty Trade Gothic" w:hAnsi="Amnesty Trade Gothic" w:cs="Tms Rmn"/>
          <w:color w:val="000000"/>
        </w:rPr>
      </w:pPr>
      <w:r w:rsidRPr="001C42CB">
        <w:rPr>
          <w:rFonts w:ascii="Amnesty Trade Gothic" w:hAnsi="Amnesty Trade Gothic" w:cs="Arial"/>
        </w:rPr>
        <w:t>Amnesty International is calling on the Greek authorities to stop push</w:t>
      </w:r>
      <w:r>
        <w:rPr>
          <w:rFonts w:ascii="Amnesty Trade Gothic" w:hAnsi="Amnesty Trade Gothic" w:cs="Arial"/>
        </w:rPr>
        <w:t>-</w:t>
      </w:r>
      <w:r w:rsidRPr="001C42CB">
        <w:rPr>
          <w:rFonts w:ascii="Amnesty Trade Gothic" w:hAnsi="Amnesty Trade Gothic" w:cs="Arial"/>
        </w:rPr>
        <w:t xml:space="preserve">backs immediately, investigate allegations of collective expulsions and ill-treatment and prosecute those involved. The organisation is also urging the EU to </w:t>
      </w:r>
      <w:r w:rsidRPr="001C42CB">
        <w:rPr>
          <w:rFonts w:ascii="Amnesty Trade Gothic" w:hAnsi="Amnesty Trade Gothic" w:cs="Arial"/>
          <w:lang w:val="en-US"/>
        </w:rPr>
        <w:t xml:space="preserve">support Greece in improving reception services instead of sealing off borders. </w:t>
      </w:r>
      <w:r>
        <w:rPr>
          <w:rFonts w:ascii="Amnesty Trade Gothic" w:hAnsi="Amnesty Trade Gothic" w:cs="Arial"/>
          <w:lang w:val="en-US"/>
        </w:rPr>
        <w:t xml:space="preserve">Amnesty International maintains that </w:t>
      </w:r>
      <w:r>
        <w:rPr>
          <w:rFonts w:ascii="Amnesty Trade Gothic" w:hAnsi="Amnesty Trade Gothic" w:cs="Amnesty Trade Gothic"/>
          <w:color w:val="000000"/>
        </w:rPr>
        <w:t>t</w:t>
      </w:r>
      <w:r w:rsidRPr="001C42CB">
        <w:rPr>
          <w:rFonts w:ascii="Amnesty Trade Gothic" w:hAnsi="Amnesty Trade Gothic" w:cs="Amnesty Trade Gothic"/>
          <w:color w:val="000000"/>
        </w:rPr>
        <w:t>he EU should explore new ways of sharing responsibility for refugees and migrants.</w:t>
      </w:r>
      <w:r w:rsidRPr="001C42CB">
        <w:rPr>
          <w:rFonts w:ascii="Amnesty Trade Gothic" w:hAnsi="Amnesty Trade Gothic" w:cs="Tms Rmn"/>
          <w:color w:val="000000"/>
        </w:rPr>
        <w:t xml:space="preserve"> </w:t>
      </w:r>
    </w:p>
    <w:p w:rsidR="00163865" w:rsidRPr="001C42CB" w:rsidRDefault="00163865" w:rsidP="00163865">
      <w:pPr>
        <w:pStyle w:val="NormalWeb"/>
        <w:spacing w:before="2" w:after="2"/>
        <w:jc w:val="both"/>
        <w:rPr>
          <w:rFonts w:ascii="Amnesty Trade Gothic" w:hAnsi="Amnesty Trade Gothic" w:cs="Arial"/>
        </w:rPr>
      </w:pPr>
    </w:p>
    <w:p w:rsidR="00163865" w:rsidRPr="001C42CB" w:rsidRDefault="00163865" w:rsidP="00163865">
      <w:pPr>
        <w:spacing w:after="0" w:line="240" w:lineRule="auto"/>
        <w:rPr>
          <w:rFonts w:ascii="Amnesty Trade Gothic" w:eastAsia="SimSun" w:hAnsi="Amnesty Trade Gothic" w:cs="Arial"/>
          <w:sz w:val="20"/>
          <w:szCs w:val="20"/>
          <w:lang w:eastAsia="zh-CN"/>
        </w:rPr>
      </w:pPr>
      <w:proofErr w:type="gramStart"/>
      <w:r w:rsidRPr="001C42CB">
        <w:rPr>
          <w:rFonts w:ascii="Amnesty Trade Gothic" w:eastAsia="SimSun" w:hAnsi="Amnesty Trade Gothic" w:cs="Arial"/>
          <w:sz w:val="20"/>
          <w:szCs w:val="20"/>
          <w:lang w:eastAsia="zh-CN"/>
        </w:rPr>
        <w:t>Interviews available in English, Greek, Turkish, Arabic, French and German.</w:t>
      </w:r>
      <w:proofErr w:type="gramEnd"/>
    </w:p>
    <w:p w:rsidR="00163865" w:rsidRPr="001C42CB" w:rsidRDefault="00163865" w:rsidP="00163865">
      <w:pPr>
        <w:pStyle w:val="NormalWeb"/>
        <w:spacing w:before="2" w:after="2"/>
        <w:jc w:val="both"/>
        <w:rPr>
          <w:rFonts w:ascii="Amnesty Trade Gothic" w:hAnsi="Amnesty Trade Gothic" w:cs="Arial"/>
        </w:rPr>
      </w:pPr>
    </w:p>
    <w:p w:rsidR="00163865" w:rsidRPr="001C42CB" w:rsidRDefault="00163865" w:rsidP="00163865">
      <w:pPr>
        <w:pStyle w:val="NormalWeb"/>
        <w:spacing w:before="2" w:after="2"/>
        <w:jc w:val="both"/>
        <w:rPr>
          <w:rFonts w:ascii="Amnesty Trade Gothic" w:hAnsi="Amnesty Trade Gothic" w:cs="Arial"/>
          <w:b/>
          <w:bCs/>
        </w:rPr>
      </w:pPr>
      <w:r w:rsidRPr="001C42CB">
        <w:rPr>
          <w:rFonts w:ascii="Amnesty Trade Gothic" w:hAnsi="Amnesty Trade Gothic" w:cs="Arial"/>
          <w:b/>
          <w:bCs/>
        </w:rPr>
        <w:t>For more information or to arrange an interview, please contact:</w:t>
      </w:r>
    </w:p>
    <w:p w:rsidR="00163865" w:rsidRPr="001C42CB" w:rsidRDefault="00163865" w:rsidP="00163865">
      <w:pPr>
        <w:shd w:val="clear" w:color="auto" w:fill="FFFFFF"/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0"/>
          <w:szCs w:val="20"/>
        </w:rPr>
      </w:pPr>
      <w:r w:rsidRPr="001C42CB">
        <w:rPr>
          <w:rFonts w:ascii="Amnesty Trade Gothic" w:eastAsia="Times New Roman" w:hAnsi="Amnesty Trade Gothic" w:cs="Arial"/>
          <w:color w:val="000000"/>
          <w:sz w:val="20"/>
          <w:szCs w:val="20"/>
        </w:rPr>
        <w:t>Helen McCarthy</w:t>
      </w:r>
    </w:p>
    <w:p w:rsidR="00163865" w:rsidRPr="001C42CB" w:rsidRDefault="00163865" w:rsidP="00163865">
      <w:pPr>
        <w:shd w:val="clear" w:color="auto" w:fill="FFFFFF"/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0"/>
          <w:szCs w:val="20"/>
        </w:rPr>
      </w:pPr>
      <w:r w:rsidRPr="001C42CB">
        <w:rPr>
          <w:rFonts w:ascii="Amnesty Trade Gothic" w:eastAsia="Times New Roman" w:hAnsi="Amnesty Trade Gothic" w:cs="Arial"/>
          <w:color w:val="000000"/>
          <w:sz w:val="20"/>
          <w:szCs w:val="20"/>
        </w:rPr>
        <w:t>Media &amp; Communications Officer</w:t>
      </w:r>
    </w:p>
    <w:p w:rsidR="00163865" w:rsidRPr="001C42CB" w:rsidRDefault="00163865" w:rsidP="00163865">
      <w:pPr>
        <w:shd w:val="clear" w:color="auto" w:fill="FFFFFF"/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0"/>
          <w:szCs w:val="20"/>
        </w:rPr>
      </w:pPr>
      <w:r w:rsidRPr="001C42CB">
        <w:rPr>
          <w:rFonts w:ascii="Amnesty Trade Gothic" w:eastAsia="Times New Roman" w:hAnsi="Amnesty Trade Gothic" w:cs="Arial"/>
          <w:color w:val="000000"/>
          <w:sz w:val="20"/>
          <w:szCs w:val="20"/>
        </w:rPr>
        <w:t>European Institutions Office</w:t>
      </w:r>
    </w:p>
    <w:p w:rsidR="00163865" w:rsidRPr="001C42CB" w:rsidRDefault="00163865" w:rsidP="00163865">
      <w:pPr>
        <w:shd w:val="clear" w:color="auto" w:fill="FFFFFF"/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0"/>
          <w:szCs w:val="20"/>
        </w:rPr>
      </w:pPr>
      <w:r w:rsidRPr="001C42CB">
        <w:rPr>
          <w:rFonts w:ascii="Amnesty Trade Gothic" w:eastAsia="Times New Roman" w:hAnsi="Amnesty Trade Gothic" w:cs="Arial"/>
          <w:color w:val="000000"/>
          <w:sz w:val="20"/>
          <w:szCs w:val="20"/>
        </w:rPr>
        <w:lastRenderedPageBreak/>
        <w:t>Amnesty International</w:t>
      </w:r>
    </w:p>
    <w:p w:rsidR="00163865" w:rsidRPr="001C42CB" w:rsidRDefault="00163865" w:rsidP="00163865">
      <w:pPr>
        <w:shd w:val="clear" w:color="auto" w:fill="FFFFFF"/>
        <w:spacing w:after="0" w:line="240" w:lineRule="auto"/>
        <w:textAlignment w:val="baseline"/>
        <w:rPr>
          <w:rFonts w:ascii="Amnesty Trade Gothic" w:eastAsia="Times New Roman" w:hAnsi="Amnesty Trade Gothic" w:cs="Arial"/>
          <w:color w:val="000000"/>
          <w:sz w:val="20"/>
          <w:szCs w:val="20"/>
        </w:rPr>
      </w:pPr>
      <w:r w:rsidRPr="001C42CB">
        <w:rPr>
          <w:rFonts w:ascii="Amnesty Trade Gothic" w:eastAsia="Times New Roman" w:hAnsi="Amnesty Trade Gothic" w:cs="Arial"/>
          <w:color w:val="000000"/>
          <w:sz w:val="20"/>
          <w:szCs w:val="20"/>
        </w:rPr>
        <w:t xml:space="preserve">Tel: +32 (0) 2 548 </w:t>
      </w:r>
      <w:r w:rsidR="001805A6">
        <w:rPr>
          <w:rFonts w:ascii="Amnesty Trade Gothic" w:eastAsia="Times New Roman" w:hAnsi="Amnesty Trade Gothic" w:cs="Arial"/>
          <w:color w:val="000000"/>
          <w:sz w:val="20"/>
          <w:szCs w:val="20"/>
        </w:rPr>
        <w:t>1383</w:t>
      </w:r>
    </w:p>
    <w:p w:rsidR="00163865" w:rsidRPr="001C42CB" w:rsidRDefault="00CD0E03" w:rsidP="00163865">
      <w:pPr>
        <w:shd w:val="clear" w:color="auto" w:fill="FFFFFF"/>
        <w:spacing w:after="0" w:line="240" w:lineRule="auto"/>
        <w:textAlignment w:val="baseline"/>
        <w:rPr>
          <w:rFonts w:ascii="Amnesty Trade Gothic" w:hAnsi="Amnesty Trade Gothic"/>
          <w:b/>
        </w:rPr>
      </w:pPr>
      <w:hyperlink r:id="rId4" w:history="1">
        <w:r w:rsidR="00163865" w:rsidRPr="00F525BC">
          <w:rPr>
            <w:rStyle w:val="Hyperlink"/>
            <w:rFonts w:ascii="Amnesty Trade Gothic" w:eastAsia="Times New Roman" w:hAnsi="Amnesty Trade Gothic" w:cs="Arial"/>
            <w:sz w:val="20"/>
            <w:szCs w:val="20"/>
          </w:rPr>
          <w:t>AIeur-comms@amnesty.eu</w:t>
        </w:r>
      </w:hyperlink>
      <w:r w:rsidR="00163865">
        <w:rPr>
          <w:rFonts w:ascii="Amnesty Trade Gothic" w:eastAsia="Times New Roman" w:hAnsi="Amnesty Trade Gothic" w:cs="Arial"/>
          <w:color w:val="000000"/>
          <w:sz w:val="20"/>
          <w:szCs w:val="20"/>
        </w:rPr>
        <w:t xml:space="preserve"> </w:t>
      </w:r>
    </w:p>
    <w:sectPr w:rsidR="00163865" w:rsidRPr="001C42CB" w:rsidSect="00163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 Rounded MT Bold"/>
    <w:charset w:val="00"/>
    <w:family w:val="auto"/>
    <w:pitch w:val="variable"/>
    <w:sig w:usb0="00000003" w:usb1="00000000" w:usb2="00000000" w:usb3="00000000" w:csb0="0000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trackRevisions/>
  <w:defaultTabStop w:val="720"/>
  <w:hyphenationZone w:val="425"/>
  <w:characterSpacingControl w:val="doNotCompress"/>
  <w:compat/>
  <w:rsids>
    <w:rsidRoot w:val="00733328"/>
    <w:rsid w:val="000243E6"/>
    <w:rsid w:val="00095104"/>
    <w:rsid w:val="00122A71"/>
    <w:rsid w:val="00163865"/>
    <w:rsid w:val="001805A6"/>
    <w:rsid w:val="0065108F"/>
    <w:rsid w:val="0071310E"/>
    <w:rsid w:val="00733328"/>
    <w:rsid w:val="007D5B42"/>
    <w:rsid w:val="00CD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semiHidden="0" w:uiPriority="66" w:unhideWhenUsed="0"/>
    <w:lsdException w:name="TOC Heading" w:uiPriority="67" w:qFormat="1"/>
  </w:latentStyles>
  <w:style w:type="paragraph" w:default="1" w:styleId="Normal">
    <w:name w:val="Normal"/>
    <w:qFormat/>
    <w:rsid w:val="006D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3328"/>
    <w:pPr>
      <w:spacing w:beforeLines="1" w:afterLines="1" w:line="240" w:lineRule="auto"/>
    </w:pPr>
    <w:rPr>
      <w:rFonts w:ascii="Times" w:hAnsi="Times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1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B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B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3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3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eur-comms@amnesty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501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Links>
    <vt:vector size="6" baseType="variant"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mailto:AIeur-comms@amnesty.eu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11</cp:revision>
  <cp:lastPrinted>2013-07-04T15:58:00Z</cp:lastPrinted>
  <dcterms:created xsi:type="dcterms:W3CDTF">2013-07-05T12:58:00Z</dcterms:created>
  <dcterms:modified xsi:type="dcterms:W3CDTF">2013-07-05T15:26:00Z</dcterms:modified>
</cp:coreProperties>
</file>